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B929F" w14:textId="48A5892C" w:rsidR="007D0478" w:rsidRDefault="00DD4A9F" w:rsidP="00DE5DCB">
      <w:pPr>
        <w:pStyle w:val="Default"/>
        <w:jc w:val="both"/>
        <w:rPr>
          <w:rFonts w:ascii="Verdana" w:hAnsi="Verdana" w:cs="Times New Roman"/>
          <w:b/>
          <w:bCs/>
          <w:sz w:val="22"/>
          <w:szCs w:val="22"/>
        </w:rPr>
      </w:pPr>
      <w:r w:rsidRPr="00DE5DCB">
        <w:rPr>
          <w:rFonts w:ascii="Verdana" w:hAnsi="Verdana" w:cs="Times New Roman"/>
          <w:b/>
          <w:bCs/>
          <w:sz w:val="22"/>
          <w:szCs w:val="22"/>
        </w:rPr>
        <w:t xml:space="preserve">Allgemeine Geschäftsbedingung (AGB) </w:t>
      </w:r>
      <w:r w:rsidR="00A4311E">
        <w:rPr>
          <w:rFonts w:ascii="Verdana" w:hAnsi="Verdana" w:cs="Times New Roman"/>
          <w:b/>
          <w:bCs/>
          <w:sz w:val="22"/>
          <w:szCs w:val="22"/>
        </w:rPr>
        <w:t>für Veranstaltungen</w:t>
      </w:r>
      <w:r w:rsidR="00F131C1">
        <w:rPr>
          <w:rFonts w:ascii="Verdana" w:hAnsi="Verdana" w:cs="Times New Roman"/>
          <w:b/>
          <w:bCs/>
          <w:sz w:val="22"/>
          <w:szCs w:val="22"/>
        </w:rPr>
        <w:t xml:space="preserve"> von Helios</w:t>
      </w:r>
      <w:r w:rsidR="00EF1337" w:rsidRPr="00EF1337">
        <w:rPr>
          <w:rFonts w:ascii="Verdana" w:hAnsi="Verdana" w:cs="Times New Roman"/>
          <w:b/>
          <w:bCs/>
          <w:sz w:val="22"/>
          <w:szCs w:val="22"/>
        </w:rPr>
        <w:t xml:space="preserve"> </w:t>
      </w:r>
      <w:r w:rsidR="00E05E1E">
        <w:rPr>
          <w:rFonts w:ascii="Verdana" w:hAnsi="Verdana" w:cs="Times New Roman"/>
          <w:b/>
          <w:bCs/>
          <w:sz w:val="22"/>
          <w:szCs w:val="22"/>
        </w:rPr>
        <w:t>– Veranstaltungstool EMO</w:t>
      </w:r>
    </w:p>
    <w:p w14:paraId="3814BCD9" w14:textId="77777777" w:rsidR="00F5401E" w:rsidRPr="00DE5DCB" w:rsidRDefault="00F5401E" w:rsidP="00DE5DCB">
      <w:pPr>
        <w:pStyle w:val="Default"/>
        <w:jc w:val="both"/>
        <w:rPr>
          <w:rFonts w:ascii="Verdana" w:hAnsi="Verdana" w:cs="Times New Roman"/>
          <w:b/>
          <w:bCs/>
          <w:sz w:val="22"/>
          <w:szCs w:val="22"/>
        </w:rPr>
      </w:pPr>
    </w:p>
    <w:p w14:paraId="0E9D9791" w14:textId="77777777" w:rsidR="005A198E" w:rsidRPr="00DE5DCB" w:rsidRDefault="00F5401E" w:rsidP="00DE5DCB">
      <w:pPr>
        <w:pStyle w:val="Default"/>
        <w:jc w:val="both"/>
        <w:rPr>
          <w:rFonts w:ascii="Verdana" w:hAnsi="Verdana" w:cs="Times New Roman"/>
          <w:sz w:val="22"/>
          <w:szCs w:val="22"/>
        </w:rPr>
      </w:pPr>
      <w:r>
        <w:rPr>
          <w:rFonts w:ascii="Verdana" w:hAnsi="Verdana" w:cs="Times New Roman"/>
          <w:noProof/>
          <w:sz w:val="22"/>
          <w:szCs w:val="22"/>
          <w:lang w:eastAsia="de-DE"/>
        </w:rPr>
        <mc:AlternateContent>
          <mc:Choice Requires="wps">
            <w:drawing>
              <wp:anchor distT="0" distB="0" distL="114300" distR="114300" simplePos="0" relativeHeight="251659264" behindDoc="0" locked="0" layoutInCell="1" allowOverlap="1" wp14:anchorId="249629B3" wp14:editId="2FCA7DF0">
                <wp:simplePos x="0" y="0"/>
                <wp:positionH relativeFrom="column">
                  <wp:posOffset>-60458</wp:posOffset>
                </wp:positionH>
                <wp:positionV relativeFrom="paragraph">
                  <wp:posOffset>-2786</wp:posOffset>
                </wp:positionV>
                <wp:extent cx="6086475" cy="0"/>
                <wp:effectExtent l="0" t="0" r="9525" b="19050"/>
                <wp:wrapNone/>
                <wp:docPr id="1" name="Gerade Verbindung 1"/>
                <wp:cNvGraphicFramePr/>
                <a:graphic xmlns:a="http://schemas.openxmlformats.org/drawingml/2006/main">
                  <a:graphicData uri="http://schemas.microsoft.com/office/word/2010/wordprocessingShape">
                    <wps:wsp>
                      <wps:cNvCnPr/>
                      <wps:spPr>
                        <a:xfrm>
                          <a:off x="0" y="0"/>
                          <a:ext cx="6086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C3C00"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2pt" to="47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" strokecolor="black [3213]" strokeweight="1.25pt"/>
            </w:pict>
          </mc:Fallback>
        </mc:AlternateContent>
      </w:r>
    </w:p>
    <w:p w14:paraId="2F3FAFFF" w14:textId="6F50D7CD" w:rsidR="00CA3A16" w:rsidRPr="00365270" w:rsidRDefault="007D0478" w:rsidP="00ED2B53">
      <w:pPr>
        <w:pStyle w:val="Default"/>
        <w:numPr>
          <w:ilvl w:val="0"/>
          <w:numId w:val="13"/>
        </w:numPr>
        <w:ind w:left="426" w:hanging="426"/>
        <w:jc w:val="both"/>
        <w:rPr>
          <w:rFonts w:ascii="Verdana" w:hAnsi="Verdana" w:cs="Times New Roman"/>
          <w:sz w:val="22"/>
          <w:szCs w:val="22"/>
        </w:rPr>
      </w:pPr>
      <w:r w:rsidRPr="00ED2B53">
        <w:rPr>
          <w:rFonts w:ascii="Verdana" w:hAnsi="Verdana" w:cs="Times New Roman"/>
          <w:sz w:val="22"/>
          <w:szCs w:val="22"/>
        </w:rPr>
        <w:t>Die</w:t>
      </w:r>
      <w:r w:rsidR="009D144E" w:rsidRPr="00CA3A16">
        <w:rPr>
          <w:rFonts w:ascii="Verdana" w:hAnsi="Verdana" w:cs="Times New Roman"/>
          <w:sz w:val="22"/>
          <w:szCs w:val="22"/>
        </w:rPr>
        <w:t xml:space="preserve">se </w:t>
      </w:r>
      <w:r w:rsidRPr="00CA3A16">
        <w:rPr>
          <w:rFonts w:ascii="Verdana" w:hAnsi="Verdana" w:cs="Times New Roman"/>
          <w:sz w:val="22"/>
          <w:szCs w:val="22"/>
        </w:rPr>
        <w:t xml:space="preserve">Allgemeinen Geschäftsbedingungen (AGB) gelten für alle </w:t>
      </w:r>
      <w:r w:rsidR="00ED2D6D">
        <w:rPr>
          <w:rFonts w:ascii="Verdana" w:hAnsi="Verdana" w:cs="Times New Roman"/>
          <w:sz w:val="22"/>
          <w:szCs w:val="22"/>
        </w:rPr>
        <w:t>Ver</w:t>
      </w:r>
      <w:r w:rsidR="002E1044" w:rsidRPr="00024C28">
        <w:rPr>
          <w:rFonts w:ascii="Verdana" w:hAnsi="Verdana" w:cs="Times New Roman"/>
          <w:sz w:val="22"/>
          <w:szCs w:val="22"/>
        </w:rPr>
        <w:t>anstaltungen</w:t>
      </w:r>
      <w:r w:rsidR="00ED2B53" w:rsidRPr="00024C28">
        <w:rPr>
          <w:rFonts w:ascii="Verdana" w:hAnsi="Verdana" w:cs="Times New Roman"/>
          <w:sz w:val="22"/>
          <w:szCs w:val="22"/>
        </w:rPr>
        <w:t xml:space="preserve"> (nachfolgend „Veranstaltung/en“ genannt), die </w:t>
      </w:r>
      <w:r w:rsidR="00F16E5C">
        <w:rPr>
          <w:rFonts w:ascii="Verdana" w:hAnsi="Verdana" w:cs="Times New Roman"/>
          <w:sz w:val="22"/>
          <w:szCs w:val="22"/>
        </w:rPr>
        <w:t xml:space="preserve">von der </w:t>
      </w:r>
      <w:r w:rsidR="00675E54">
        <w:rPr>
          <w:rFonts w:ascii="Verdana" w:hAnsi="Verdana" w:cs="Times New Roman"/>
          <w:sz w:val="22"/>
          <w:szCs w:val="22"/>
        </w:rPr>
        <w:t>Helios St. Elisabeth Klinik Hünfeld</w:t>
      </w:r>
      <w:r w:rsidR="00320D0D">
        <w:rPr>
          <w:rFonts w:ascii="Verdana" w:hAnsi="Verdana" w:cs="Times New Roman"/>
          <w:sz w:val="22"/>
          <w:szCs w:val="22"/>
        </w:rPr>
        <w:t xml:space="preserve"> </w:t>
      </w:r>
      <w:bookmarkStart w:id="0" w:name="_GoBack"/>
      <w:bookmarkEnd w:id="0"/>
      <w:r w:rsidR="00F16E5C" w:rsidRPr="00F16E5C">
        <w:rPr>
          <w:rFonts w:ascii="Verdana" w:hAnsi="Verdana" w:cs="Times New Roman"/>
          <w:sz w:val="22"/>
          <w:szCs w:val="22"/>
        </w:rPr>
        <w:t xml:space="preserve">GmbH </w:t>
      </w:r>
      <w:r w:rsidR="00F16E5C">
        <w:rPr>
          <w:rFonts w:ascii="Verdana" w:hAnsi="Verdana" w:cs="Times New Roman"/>
          <w:sz w:val="22"/>
          <w:szCs w:val="22"/>
        </w:rPr>
        <w:t xml:space="preserve">(nachfolgend „Veranstalter“ genannt) </w:t>
      </w:r>
      <w:r w:rsidR="00ED2B53" w:rsidRPr="00024C28">
        <w:rPr>
          <w:rFonts w:ascii="Verdana" w:hAnsi="Verdana" w:cs="Times New Roman"/>
          <w:sz w:val="22"/>
          <w:szCs w:val="22"/>
        </w:rPr>
        <w:t xml:space="preserve">über das </w:t>
      </w:r>
      <w:r w:rsidR="00ED2D6D">
        <w:rPr>
          <w:rFonts w:ascii="Verdana" w:hAnsi="Verdana" w:cs="Times New Roman"/>
          <w:sz w:val="22"/>
          <w:szCs w:val="22"/>
        </w:rPr>
        <w:t>Veranstaltungstool Event</w:t>
      </w:r>
      <w:r w:rsidR="00E05E1E">
        <w:rPr>
          <w:rFonts w:ascii="Verdana" w:hAnsi="Verdana" w:cs="Times New Roman"/>
          <w:sz w:val="22"/>
          <w:szCs w:val="22"/>
        </w:rPr>
        <w:t>M</w:t>
      </w:r>
      <w:r w:rsidR="00ED2D6D">
        <w:rPr>
          <w:rFonts w:ascii="Verdana" w:hAnsi="Verdana" w:cs="Times New Roman"/>
          <w:sz w:val="22"/>
          <w:szCs w:val="22"/>
        </w:rPr>
        <w:t>anager Online</w:t>
      </w:r>
      <w:r w:rsidR="00E05E1E">
        <w:rPr>
          <w:rFonts w:ascii="Verdana" w:hAnsi="Verdana" w:cs="Times New Roman"/>
          <w:sz w:val="22"/>
          <w:szCs w:val="22"/>
        </w:rPr>
        <w:t xml:space="preserve"> </w:t>
      </w:r>
      <w:r w:rsidR="00A4311E">
        <w:rPr>
          <w:rFonts w:ascii="Verdana" w:hAnsi="Verdana" w:cs="Times New Roman"/>
          <w:sz w:val="22"/>
          <w:szCs w:val="22"/>
        </w:rPr>
        <w:t>(nachfolgend „Veranstaltungstool</w:t>
      </w:r>
      <w:r w:rsidR="00E05E1E">
        <w:rPr>
          <w:rFonts w:ascii="Verdana" w:hAnsi="Verdana" w:cs="Times New Roman"/>
          <w:sz w:val="22"/>
          <w:szCs w:val="22"/>
        </w:rPr>
        <w:t xml:space="preserve"> EMO</w:t>
      </w:r>
      <w:r w:rsidR="00ED2D6D">
        <w:rPr>
          <w:rFonts w:ascii="Verdana" w:hAnsi="Verdana" w:cs="Times New Roman"/>
          <w:sz w:val="22"/>
          <w:szCs w:val="22"/>
        </w:rPr>
        <w:t>“</w:t>
      </w:r>
      <w:r w:rsidR="00A4311E">
        <w:rPr>
          <w:rFonts w:ascii="Verdana" w:hAnsi="Verdana" w:cs="Times New Roman"/>
          <w:sz w:val="22"/>
          <w:szCs w:val="22"/>
        </w:rPr>
        <w:t xml:space="preserve"> genannt)</w:t>
      </w:r>
      <w:r w:rsidR="00ED2D6D">
        <w:rPr>
          <w:rFonts w:ascii="Verdana" w:hAnsi="Verdana" w:cs="Times New Roman"/>
          <w:sz w:val="22"/>
          <w:szCs w:val="22"/>
        </w:rPr>
        <w:t xml:space="preserve"> </w:t>
      </w:r>
      <w:r w:rsidR="00ED2B53" w:rsidRPr="00CA3A16">
        <w:rPr>
          <w:rFonts w:ascii="Verdana" w:hAnsi="Verdana" w:cs="Times New Roman"/>
          <w:sz w:val="22"/>
          <w:szCs w:val="22"/>
        </w:rPr>
        <w:t>angeboten werden</w:t>
      </w:r>
      <w:r w:rsidR="00BD3EE2" w:rsidRPr="00CA3A16">
        <w:rPr>
          <w:rFonts w:ascii="Verdana" w:hAnsi="Verdana" w:cs="Times New Roman"/>
          <w:color w:val="000000" w:themeColor="text1"/>
          <w:sz w:val="22"/>
          <w:szCs w:val="22"/>
        </w:rPr>
        <w:t>.</w:t>
      </w:r>
      <w:r w:rsidR="00ED2B53" w:rsidRPr="00CA3A16">
        <w:rPr>
          <w:rFonts w:ascii="Verdana" w:hAnsi="Verdana" w:cs="Times New Roman"/>
          <w:color w:val="000000" w:themeColor="text1"/>
          <w:sz w:val="22"/>
          <w:szCs w:val="22"/>
        </w:rPr>
        <w:t xml:space="preserve"> </w:t>
      </w:r>
    </w:p>
    <w:p w14:paraId="1A62D0CA" w14:textId="77777777" w:rsidR="00CA3A16" w:rsidRPr="00365270" w:rsidRDefault="00CA3A16" w:rsidP="00365270">
      <w:pPr>
        <w:pStyle w:val="Default"/>
        <w:ind w:left="426"/>
        <w:jc w:val="both"/>
        <w:rPr>
          <w:rFonts w:ascii="Verdana" w:hAnsi="Verdana" w:cs="Times New Roman"/>
          <w:sz w:val="22"/>
          <w:szCs w:val="22"/>
        </w:rPr>
      </w:pPr>
    </w:p>
    <w:p w14:paraId="3DB4A119" w14:textId="59B6F179" w:rsidR="006945A8" w:rsidRDefault="002B1A4A" w:rsidP="00EF1337">
      <w:pPr>
        <w:pStyle w:val="Default"/>
        <w:numPr>
          <w:ilvl w:val="0"/>
          <w:numId w:val="13"/>
        </w:numPr>
        <w:ind w:left="426" w:hanging="426"/>
        <w:jc w:val="both"/>
        <w:rPr>
          <w:rFonts w:ascii="Verdana" w:hAnsi="Verdana" w:cs="Times New Roman"/>
          <w:sz w:val="22"/>
          <w:szCs w:val="22"/>
        </w:rPr>
      </w:pPr>
      <w:r>
        <w:rPr>
          <w:rFonts w:ascii="Verdana" w:hAnsi="Verdana" w:cs="Times New Roman"/>
          <w:color w:val="000000" w:themeColor="text1"/>
          <w:sz w:val="22"/>
          <w:szCs w:val="22"/>
        </w:rPr>
        <w:t xml:space="preserve">Die </w:t>
      </w:r>
      <w:r w:rsidR="006945A8" w:rsidRPr="00365270">
        <w:rPr>
          <w:rFonts w:ascii="Verdana" w:hAnsi="Verdana" w:cs="Times New Roman"/>
          <w:color w:val="000000" w:themeColor="text1"/>
          <w:sz w:val="22"/>
          <w:szCs w:val="22"/>
        </w:rPr>
        <w:t>Anmeldung</w:t>
      </w:r>
      <w:r w:rsidR="006945A8" w:rsidRPr="002B1A4A">
        <w:rPr>
          <w:rFonts w:ascii="Verdana" w:hAnsi="Verdana" w:cs="Arial"/>
          <w:snapToGrid w:val="0"/>
          <w:sz w:val="22"/>
          <w:szCs w:val="22"/>
        </w:rPr>
        <w:t xml:space="preserve"> </w:t>
      </w:r>
      <w:r w:rsidR="00A4311E">
        <w:rPr>
          <w:rFonts w:ascii="Verdana" w:hAnsi="Verdana" w:cs="Arial"/>
          <w:snapToGrid w:val="0"/>
          <w:sz w:val="22"/>
          <w:szCs w:val="22"/>
        </w:rPr>
        <w:t xml:space="preserve">eines Nutzers </w:t>
      </w:r>
      <w:r w:rsidRPr="002B1A4A">
        <w:rPr>
          <w:rFonts w:ascii="Verdana" w:hAnsi="Verdana" w:cs="Arial"/>
          <w:snapToGrid w:val="0"/>
          <w:sz w:val="22"/>
          <w:szCs w:val="22"/>
        </w:rPr>
        <w:t xml:space="preserve">für eine Veranstaltung </w:t>
      </w:r>
      <w:r w:rsidR="00F96388">
        <w:rPr>
          <w:rFonts w:ascii="Verdana" w:hAnsi="Verdana" w:cs="Arial"/>
          <w:snapToGrid w:val="0"/>
          <w:sz w:val="22"/>
          <w:szCs w:val="22"/>
        </w:rPr>
        <w:t>erfolgt über einen Internet-Link</w:t>
      </w:r>
      <w:r w:rsidR="00A06454">
        <w:rPr>
          <w:rFonts w:ascii="Verdana" w:hAnsi="Verdana" w:cs="Arial"/>
          <w:snapToGrid w:val="0"/>
          <w:sz w:val="22"/>
          <w:szCs w:val="22"/>
        </w:rPr>
        <w:t xml:space="preserve"> auf das </w:t>
      </w:r>
      <w:r w:rsidR="00F96388">
        <w:rPr>
          <w:rFonts w:ascii="Verdana" w:hAnsi="Verdana" w:cs="Arial"/>
          <w:snapToGrid w:val="0"/>
          <w:sz w:val="22"/>
          <w:szCs w:val="22"/>
        </w:rPr>
        <w:t>V</w:t>
      </w:r>
      <w:r w:rsidR="00A06454">
        <w:rPr>
          <w:rFonts w:ascii="Verdana" w:hAnsi="Verdana" w:cs="Arial"/>
          <w:snapToGrid w:val="0"/>
          <w:sz w:val="22"/>
          <w:szCs w:val="22"/>
        </w:rPr>
        <w:t>eranstaltungstool</w:t>
      </w:r>
      <w:r w:rsidR="00E05E1E">
        <w:rPr>
          <w:rFonts w:ascii="Verdana" w:hAnsi="Verdana" w:cs="Arial"/>
          <w:snapToGrid w:val="0"/>
          <w:sz w:val="22"/>
          <w:szCs w:val="22"/>
        </w:rPr>
        <w:t xml:space="preserve"> EMO</w:t>
      </w:r>
      <w:r w:rsidR="00F96388">
        <w:rPr>
          <w:rFonts w:ascii="Verdana" w:hAnsi="Verdana" w:cs="Arial"/>
          <w:snapToGrid w:val="0"/>
          <w:sz w:val="22"/>
          <w:szCs w:val="22"/>
        </w:rPr>
        <w:t xml:space="preserve">. Im Rahmen der Anmeldung ist der Nutzer </w:t>
      </w:r>
      <w:r w:rsidR="00A06454">
        <w:rPr>
          <w:rFonts w:ascii="Verdana" w:hAnsi="Verdana" w:cs="Arial"/>
          <w:snapToGrid w:val="0"/>
          <w:sz w:val="22"/>
          <w:szCs w:val="22"/>
        </w:rPr>
        <w:t xml:space="preserve">dort </w:t>
      </w:r>
      <w:r w:rsidR="006945A8" w:rsidRPr="0005015A">
        <w:rPr>
          <w:rFonts w:ascii="Verdana" w:hAnsi="Verdana" w:cs="Times New Roman"/>
          <w:sz w:val="22"/>
          <w:szCs w:val="22"/>
        </w:rPr>
        <w:t xml:space="preserve">zur Angabe </w:t>
      </w:r>
      <w:r w:rsidR="00F96388">
        <w:rPr>
          <w:rFonts w:ascii="Verdana" w:hAnsi="Verdana" w:cs="Times New Roman"/>
          <w:sz w:val="22"/>
          <w:szCs w:val="22"/>
        </w:rPr>
        <w:t>von Name</w:t>
      </w:r>
      <w:r w:rsidR="00A06454">
        <w:rPr>
          <w:rFonts w:ascii="Verdana" w:hAnsi="Verdana" w:cs="Times New Roman"/>
          <w:sz w:val="22"/>
          <w:szCs w:val="22"/>
        </w:rPr>
        <w:t>ns-</w:t>
      </w:r>
      <w:r w:rsidR="00F96388">
        <w:rPr>
          <w:rFonts w:ascii="Verdana" w:hAnsi="Verdana" w:cs="Times New Roman"/>
          <w:sz w:val="22"/>
          <w:szCs w:val="22"/>
        </w:rPr>
        <w:t xml:space="preserve"> und Adressdaten sowie </w:t>
      </w:r>
      <w:r w:rsidR="006945A8" w:rsidRPr="0005015A">
        <w:rPr>
          <w:rFonts w:ascii="Verdana" w:hAnsi="Verdana" w:cs="Times New Roman"/>
          <w:sz w:val="22"/>
          <w:szCs w:val="22"/>
        </w:rPr>
        <w:t xml:space="preserve">seiner E-Mail-Adresse verpflichtet, um die Übermittlung von für den </w:t>
      </w:r>
      <w:r w:rsidR="00F96388">
        <w:rPr>
          <w:rFonts w:ascii="Verdana" w:hAnsi="Verdana" w:cs="Times New Roman"/>
          <w:sz w:val="22"/>
          <w:szCs w:val="22"/>
        </w:rPr>
        <w:t xml:space="preserve">Nutzer </w:t>
      </w:r>
      <w:r w:rsidR="006945A8" w:rsidRPr="0005015A">
        <w:rPr>
          <w:rFonts w:ascii="Verdana" w:hAnsi="Verdana" w:cs="Times New Roman"/>
          <w:sz w:val="22"/>
          <w:szCs w:val="22"/>
        </w:rPr>
        <w:t xml:space="preserve">notwendigen Informationen zu ermöglichen (z. B. </w:t>
      </w:r>
      <w:r w:rsidR="00DB4DFB">
        <w:rPr>
          <w:rFonts w:ascii="Verdana" w:hAnsi="Verdana" w:cs="Times New Roman"/>
          <w:sz w:val="22"/>
          <w:szCs w:val="22"/>
        </w:rPr>
        <w:t>Anmelde</w:t>
      </w:r>
      <w:r w:rsidR="006945A8" w:rsidRPr="0005015A">
        <w:rPr>
          <w:rFonts w:ascii="Verdana" w:hAnsi="Verdana" w:cs="Times New Roman"/>
          <w:sz w:val="22"/>
          <w:szCs w:val="22"/>
        </w:rPr>
        <w:t xml:space="preserve">bestätigung, </w:t>
      </w:r>
      <w:r w:rsidR="00F106B8">
        <w:rPr>
          <w:rFonts w:ascii="Verdana" w:hAnsi="Verdana" w:cs="Times New Roman"/>
          <w:sz w:val="22"/>
          <w:szCs w:val="22"/>
        </w:rPr>
        <w:t>Veranstaltungs</w:t>
      </w:r>
      <w:r w:rsidR="006945A8" w:rsidRPr="0005015A">
        <w:rPr>
          <w:rFonts w:ascii="Verdana" w:hAnsi="Verdana" w:cs="Times New Roman"/>
          <w:sz w:val="22"/>
          <w:szCs w:val="22"/>
        </w:rPr>
        <w:t>absage</w:t>
      </w:r>
      <w:r w:rsidR="00DB4DFB">
        <w:rPr>
          <w:rFonts w:ascii="Verdana" w:hAnsi="Verdana" w:cs="Times New Roman"/>
          <w:sz w:val="22"/>
          <w:szCs w:val="22"/>
        </w:rPr>
        <w:t xml:space="preserve"> etc.</w:t>
      </w:r>
      <w:r w:rsidR="006945A8" w:rsidRPr="0005015A">
        <w:rPr>
          <w:rFonts w:ascii="Verdana" w:hAnsi="Verdana" w:cs="Times New Roman"/>
          <w:sz w:val="22"/>
          <w:szCs w:val="22"/>
        </w:rPr>
        <w:t>).</w:t>
      </w:r>
    </w:p>
    <w:p w14:paraId="442AE1C9" w14:textId="77777777" w:rsidR="00040493" w:rsidRDefault="00040493" w:rsidP="00812C83">
      <w:pPr>
        <w:pStyle w:val="Default"/>
        <w:ind w:left="426"/>
        <w:jc w:val="both"/>
        <w:rPr>
          <w:rFonts w:ascii="Verdana" w:hAnsi="Verdana" w:cs="Times New Roman"/>
          <w:sz w:val="22"/>
          <w:szCs w:val="22"/>
        </w:rPr>
      </w:pPr>
    </w:p>
    <w:p w14:paraId="0107397E" w14:textId="2DD6466D" w:rsidR="00462C7D" w:rsidRPr="00812C83" w:rsidRDefault="00BA46AE" w:rsidP="00040493">
      <w:pPr>
        <w:pStyle w:val="Default"/>
        <w:numPr>
          <w:ilvl w:val="0"/>
          <w:numId w:val="13"/>
        </w:numPr>
        <w:ind w:left="426" w:hanging="426"/>
        <w:jc w:val="both"/>
        <w:rPr>
          <w:rFonts w:ascii="Verdana" w:hAnsi="Verdana" w:cs="Times New Roman"/>
          <w:sz w:val="22"/>
          <w:szCs w:val="22"/>
        </w:rPr>
      </w:pPr>
      <w:r>
        <w:rPr>
          <w:rFonts w:ascii="Verdana" w:hAnsi="Verdana" w:cs="Times New Roman"/>
          <w:color w:val="000000" w:themeColor="text1"/>
          <w:sz w:val="22"/>
          <w:szCs w:val="22"/>
        </w:rPr>
        <w:t xml:space="preserve">Die Teilnahme an </w:t>
      </w:r>
      <w:r w:rsidR="0007411F">
        <w:rPr>
          <w:rFonts w:ascii="Verdana" w:hAnsi="Verdana" w:cs="Times New Roman"/>
          <w:color w:val="000000" w:themeColor="text1"/>
          <w:sz w:val="22"/>
          <w:szCs w:val="22"/>
        </w:rPr>
        <w:t>einer</w:t>
      </w:r>
      <w:r>
        <w:rPr>
          <w:rFonts w:ascii="Verdana" w:hAnsi="Verdana" w:cs="Times New Roman"/>
          <w:color w:val="000000" w:themeColor="text1"/>
          <w:sz w:val="22"/>
          <w:szCs w:val="22"/>
        </w:rPr>
        <w:t xml:space="preserve"> Veranstaltung ist für den Nutzer </w:t>
      </w:r>
      <w:r w:rsidR="00462C7D">
        <w:rPr>
          <w:rFonts w:ascii="Verdana" w:hAnsi="Verdana" w:cs="Times New Roman"/>
          <w:color w:val="000000" w:themeColor="text1"/>
          <w:sz w:val="22"/>
          <w:szCs w:val="22"/>
        </w:rPr>
        <w:t xml:space="preserve">grundsätzlich </w:t>
      </w:r>
      <w:r>
        <w:rPr>
          <w:rFonts w:ascii="Verdana" w:hAnsi="Verdana" w:cs="Times New Roman"/>
          <w:color w:val="000000" w:themeColor="text1"/>
          <w:sz w:val="22"/>
          <w:szCs w:val="22"/>
        </w:rPr>
        <w:t xml:space="preserve">kostenlos. </w:t>
      </w:r>
    </w:p>
    <w:p w14:paraId="23696CA0" w14:textId="77777777" w:rsidR="00462C7D" w:rsidRPr="00812C83" w:rsidRDefault="00462C7D" w:rsidP="00812C83">
      <w:pPr>
        <w:pStyle w:val="Default"/>
        <w:ind w:left="426"/>
        <w:jc w:val="both"/>
        <w:rPr>
          <w:rFonts w:ascii="Verdana" w:hAnsi="Verdana" w:cs="Times New Roman"/>
          <w:sz w:val="22"/>
          <w:szCs w:val="22"/>
        </w:rPr>
      </w:pPr>
    </w:p>
    <w:p w14:paraId="554FBB61" w14:textId="04119DDF" w:rsidR="00DB4DFB" w:rsidRPr="00C174BB" w:rsidRDefault="00040493" w:rsidP="00040493">
      <w:pPr>
        <w:pStyle w:val="Default"/>
        <w:numPr>
          <w:ilvl w:val="0"/>
          <w:numId w:val="13"/>
        </w:numPr>
        <w:ind w:left="426" w:hanging="426"/>
        <w:jc w:val="both"/>
        <w:rPr>
          <w:rFonts w:ascii="Verdana" w:hAnsi="Verdana" w:cs="Times New Roman"/>
          <w:sz w:val="22"/>
          <w:szCs w:val="22"/>
        </w:rPr>
      </w:pPr>
      <w:r w:rsidRPr="00F57661">
        <w:rPr>
          <w:rFonts w:ascii="Verdana" w:hAnsi="Verdana" w:cs="Times New Roman"/>
          <w:color w:val="000000" w:themeColor="text1"/>
          <w:sz w:val="22"/>
          <w:szCs w:val="22"/>
        </w:rPr>
        <w:t xml:space="preserve">Der Nutzer ist </w:t>
      </w:r>
      <w:r w:rsidR="00320D0D" w:rsidRPr="00F57661">
        <w:rPr>
          <w:rFonts w:ascii="Verdana" w:hAnsi="Verdana" w:cs="Times New Roman"/>
          <w:color w:val="000000" w:themeColor="text1"/>
          <w:sz w:val="22"/>
          <w:szCs w:val="22"/>
        </w:rPr>
        <w:t xml:space="preserve">grundsätzlich </w:t>
      </w:r>
      <w:r w:rsidRPr="00F57661">
        <w:rPr>
          <w:rFonts w:ascii="Verdana" w:hAnsi="Verdana" w:cs="Times New Roman"/>
          <w:color w:val="000000" w:themeColor="text1"/>
          <w:sz w:val="22"/>
          <w:szCs w:val="22"/>
        </w:rPr>
        <w:t xml:space="preserve">zur Anmeldung für </w:t>
      </w:r>
      <w:r w:rsidR="00320D0D" w:rsidRPr="00F57661">
        <w:rPr>
          <w:rFonts w:ascii="Verdana" w:hAnsi="Verdana" w:cs="Times New Roman"/>
          <w:color w:val="000000" w:themeColor="text1"/>
          <w:sz w:val="22"/>
          <w:szCs w:val="22"/>
        </w:rPr>
        <w:t xml:space="preserve">alle angebotenen </w:t>
      </w:r>
      <w:r w:rsidRPr="00F57661">
        <w:rPr>
          <w:rFonts w:ascii="Verdana" w:hAnsi="Verdana" w:cs="Times New Roman"/>
          <w:color w:val="000000" w:themeColor="text1"/>
          <w:sz w:val="22"/>
          <w:szCs w:val="22"/>
        </w:rPr>
        <w:t xml:space="preserve">Veranstaltungen berechtigt, </w:t>
      </w:r>
      <w:r w:rsidR="00320D0D" w:rsidRPr="00F57661">
        <w:rPr>
          <w:rFonts w:ascii="Verdana" w:hAnsi="Verdana" w:cs="Times New Roman"/>
          <w:color w:val="000000" w:themeColor="text1"/>
          <w:sz w:val="22"/>
          <w:szCs w:val="22"/>
        </w:rPr>
        <w:t xml:space="preserve">es sei denn, </w:t>
      </w:r>
      <w:r w:rsidR="00320D0D" w:rsidRPr="00C174BB">
        <w:rPr>
          <w:rFonts w:ascii="Verdana" w:hAnsi="Verdana" w:cs="Times New Roman"/>
          <w:color w:val="000000" w:themeColor="text1"/>
          <w:sz w:val="22"/>
          <w:szCs w:val="22"/>
        </w:rPr>
        <w:t>eine</w:t>
      </w:r>
      <w:r w:rsidRPr="00C174BB">
        <w:rPr>
          <w:rFonts w:ascii="Verdana" w:hAnsi="Verdana" w:cs="Times New Roman"/>
          <w:color w:val="000000" w:themeColor="text1"/>
          <w:sz w:val="22"/>
          <w:szCs w:val="22"/>
        </w:rPr>
        <w:t xml:space="preserve"> Beschränkung einer Veranstaltung auf einen bestimmten Adressaten-/Personenkreis </w:t>
      </w:r>
      <w:r w:rsidR="00320D0D" w:rsidRPr="00C174BB">
        <w:rPr>
          <w:rFonts w:ascii="Verdana" w:hAnsi="Verdana" w:cs="Times New Roman"/>
          <w:color w:val="000000" w:themeColor="text1"/>
          <w:sz w:val="22"/>
          <w:szCs w:val="22"/>
        </w:rPr>
        <w:t xml:space="preserve">ergibt </w:t>
      </w:r>
      <w:r w:rsidRPr="00C174BB">
        <w:rPr>
          <w:rFonts w:ascii="Verdana" w:hAnsi="Verdana" w:cs="Times New Roman"/>
          <w:color w:val="000000" w:themeColor="text1"/>
          <w:sz w:val="22"/>
          <w:szCs w:val="22"/>
        </w:rPr>
        <w:t>sich ausdrücklich oder konkludent aus dem Titel der Veranstaltung, der näheren Beschreibung der Veranstaltung oder den Begleitumständen der Veranstaltung, wie der Ankündigung der Veranstaltung oder der Einladung zu der Veranstaltung.</w:t>
      </w:r>
      <w:r w:rsidRPr="00C174BB">
        <w:rPr>
          <w:rFonts w:ascii="Verdana" w:hAnsi="Verdana" w:cs="Times New Roman"/>
          <w:color w:val="000000" w:themeColor="text1"/>
          <w:sz w:val="22"/>
          <w:szCs w:val="22"/>
        </w:rPr>
        <w:cr/>
      </w:r>
    </w:p>
    <w:p w14:paraId="27BF29E3" w14:textId="32E213EF" w:rsidR="00040493" w:rsidRDefault="00040493" w:rsidP="00812C83">
      <w:pPr>
        <w:pStyle w:val="Default"/>
        <w:numPr>
          <w:ilvl w:val="0"/>
          <w:numId w:val="13"/>
        </w:numPr>
        <w:ind w:left="426" w:hanging="426"/>
        <w:jc w:val="both"/>
        <w:rPr>
          <w:rFonts w:ascii="Verdana" w:hAnsi="Verdana" w:cs="Times New Roman"/>
          <w:sz w:val="22"/>
          <w:szCs w:val="22"/>
        </w:rPr>
      </w:pPr>
      <w:r w:rsidRPr="00C174BB">
        <w:rPr>
          <w:rFonts w:ascii="Verdana" w:hAnsi="Verdana" w:cs="Times New Roman"/>
          <w:sz w:val="22"/>
          <w:szCs w:val="22"/>
        </w:rPr>
        <w:t xml:space="preserve">Über den </w:t>
      </w:r>
      <w:r w:rsidR="00EA07FF" w:rsidRPr="00C174BB">
        <w:rPr>
          <w:rFonts w:ascii="Verdana" w:hAnsi="Verdana" w:cs="Times New Roman"/>
          <w:sz w:val="22"/>
          <w:szCs w:val="22"/>
        </w:rPr>
        <w:t>Anmelde</w:t>
      </w:r>
      <w:r w:rsidRPr="00C174BB">
        <w:rPr>
          <w:rFonts w:ascii="Verdana" w:hAnsi="Verdana" w:cs="Times New Roman"/>
          <w:sz w:val="22"/>
          <w:szCs w:val="22"/>
        </w:rPr>
        <w:t>-Button am Ende de</w:t>
      </w:r>
      <w:r w:rsidR="00EA07FF" w:rsidRPr="00C174BB">
        <w:rPr>
          <w:rFonts w:ascii="Verdana" w:hAnsi="Verdana" w:cs="Times New Roman"/>
          <w:sz w:val="22"/>
          <w:szCs w:val="22"/>
        </w:rPr>
        <w:t>r Anmeldung g</w:t>
      </w:r>
      <w:r w:rsidRPr="00C174BB">
        <w:rPr>
          <w:rFonts w:ascii="Verdana" w:hAnsi="Verdana" w:cs="Times New Roman"/>
          <w:sz w:val="22"/>
          <w:szCs w:val="22"/>
        </w:rPr>
        <w:t xml:space="preserve">ibt der Nutzer einen </w:t>
      </w:r>
      <w:r w:rsidRPr="00F57661">
        <w:rPr>
          <w:rFonts w:ascii="Verdana" w:hAnsi="Verdana" w:cs="Times New Roman"/>
          <w:sz w:val="22"/>
          <w:szCs w:val="22"/>
        </w:rPr>
        <w:t>Antrag</w:t>
      </w:r>
      <w:r w:rsidRPr="00C174BB">
        <w:rPr>
          <w:rFonts w:ascii="Verdana" w:hAnsi="Verdana" w:cs="Times New Roman"/>
          <w:sz w:val="22"/>
          <w:szCs w:val="22"/>
        </w:rPr>
        <w:t xml:space="preserve"> zur</w:t>
      </w:r>
      <w:r w:rsidRPr="00040493">
        <w:rPr>
          <w:rFonts w:ascii="Verdana" w:hAnsi="Verdana" w:cs="Times New Roman"/>
          <w:sz w:val="22"/>
          <w:szCs w:val="22"/>
        </w:rPr>
        <w:t xml:space="preserve"> </w:t>
      </w:r>
      <w:r w:rsidR="00EA07FF">
        <w:rPr>
          <w:rFonts w:ascii="Verdana" w:hAnsi="Verdana" w:cs="Times New Roman"/>
          <w:sz w:val="22"/>
          <w:szCs w:val="22"/>
        </w:rPr>
        <w:t xml:space="preserve">Anmeldung </w:t>
      </w:r>
      <w:r w:rsidRPr="00040493">
        <w:rPr>
          <w:rFonts w:ascii="Verdana" w:hAnsi="Verdana" w:cs="Times New Roman"/>
          <w:sz w:val="22"/>
          <w:szCs w:val="22"/>
        </w:rPr>
        <w:t xml:space="preserve">für die ausgewählte Veranstaltung ab. Vor dem Abschicken seiner </w:t>
      </w:r>
      <w:r w:rsidR="00EA07FF">
        <w:rPr>
          <w:rFonts w:ascii="Verdana" w:hAnsi="Verdana" w:cs="Times New Roman"/>
          <w:sz w:val="22"/>
          <w:szCs w:val="22"/>
        </w:rPr>
        <w:t xml:space="preserve">Anmeldung </w:t>
      </w:r>
      <w:r w:rsidRPr="00040493">
        <w:rPr>
          <w:rFonts w:ascii="Verdana" w:hAnsi="Verdana" w:cs="Times New Roman"/>
          <w:sz w:val="22"/>
          <w:szCs w:val="22"/>
        </w:rPr>
        <w:t xml:space="preserve">erhält der Nutzer eine Zusammenfassung angezeigt, um etwaige Eingabefehler zu erkennen. Mithilfe der im </w:t>
      </w:r>
      <w:r w:rsidR="00EA07FF">
        <w:rPr>
          <w:rFonts w:ascii="Verdana" w:hAnsi="Verdana" w:cs="Times New Roman"/>
          <w:sz w:val="22"/>
          <w:szCs w:val="22"/>
        </w:rPr>
        <w:t>Anmelde</w:t>
      </w:r>
      <w:r w:rsidRPr="00040493">
        <w:rPr>
          <w:rFonts w:ascii="Verdana" w:hAnsi="Verdana" w:cs="Times New Roman"/>
          <w:sz w:val="22"/>
          <w:szCs w:val="22"/>
        </w:rPr>
        <w:t xml:space="preserve">vorgang zur Verfügung stehenden Buttons und Eingabefelder kann der Nutzer sich innerhalb des </w:t>
      </w:r>
      <w:r w:rsidR="00EA07FF">
        <w:rPr>
          <w:rFonts w:ascii="Verdana" w:hAnsi="Verdana" w:cs="Times New Roman"/>
          <w:sz w:val="22"/>
          <w:szCs w:val="22"/>
        </w:rPr>
        <w:t>Anmelde</w:t>
      </w:r>
      <w:r w:rsidRPr="00040493">
        <w:rPr>
          <w:rFonts w:ascii="Verdana" w:hAnsi="Verdana" w:cs="Times New Roman"/>
          <w:sz w:val="22"/>
          <w:szCs w:val="22"/>
        </w:rPr>
        <w:t>vorgangs bewegen und ggf. Berichtigungen vornehmen.</w:t>
      </w:r>
    </w:p>
    <w:p w14:paraId="1DDD5990" w14:textId="77777777" w:rsidR="00040493" w:rsidRPr="00040493" w:rsidRDefault="00040493" w:rsidP="00812C83">
      <w:pPr>
        <w:pStyle w:val="Default"/>
        <w:ind w:left="426"/>
        <w:jc w:val="both"/>
        <w:rPr>
          <w:rFonts w:ascii="Verdana" w:hAnsi="Verdana" w:cs="Times New Roman"/>
          <w:sz w:val="22"/>
          <w:szCs w:val="22"/>
        </w:rPr>
      </w:pPr>
    </w:p>
    <w:p w14:paraId="3A0DD11F" w14:textId="5A5AA019" w:rsidR="00DB4DFB" w:rsidRPr="004900BB" w:rsidRDefault="005C5E94" w:rsidP="00EF1337">
      <w:pPr>
        <w:pStyle w:val="Default"/>
        <w:numPr>
          <w:ilvl w:val="0"/>
          <w:numId w:val="13"/>
        </w:numPr>
        <w:ind w:left="426" w:hanging="426"/>
        <w:jc w:val="both"/>
        <w:rPr>
          <w:rFonts w:ascii="Verdana" w:hAnsi="Verdana" w:cs="Times New Roman"/>
          <w:sz w:val="22"/>
          <w:szCs w:val="22"/>
        </w:rPr>
      </w:pPr>
      <w:r>
        <w:rPr>
          <w:rFonts w:ascii="Verdana" w:hAnsi="Verdana" w:cs="Times New Roman"/>
          <w:sz w:val="22"/>
          <w:szCs w:val="22"/>
        </w:rPr>
        <w:t>Erst m</w:t>
      </w:r>
      <w:r w:rsidR="00DB4DFB">
        <w:rPr>
          <w:rFonts w:ascii="Verdana" w:hAnsi="Verdana" w:cs="Times New Roman"/>
          <w:sz w:val="22"/>
          <w:szCs w:val="22"/>
        </w:rPr>
        <w:t xml:space="preserve">it Zugang der Anmeldebestätigung </w:t>
      </w:r>
      <w:r w:rsidR="005451B4">
        <w:rPr>
          <w:rFonts w:ascii="Verdana" w:hAnsi="Verdana" w:cs="Times New Roman"/>
          <w:sz w:val="22"/>
          <w:szCs w:val="22"/>
        </w:rPr>
        <w:t xml:space="preserve">per Email </w:t>
      </w:r>
      <w:r>
        <w:rPr>
          <w:rFonts w:ascii="Verdana" w:hAnsi="Verdana" w:cs="Times New Roman"/>
          <w:sz w:val="22"/>
          <w:szCs w:val="22"/>
        </w:rPr>
        <w:t xml:space="preserve">entsteht ein Anspruch des </w:t>
      </w:r>
      <w:r w:rsidR="00F96388">
        <w:rPr>
          <w:rFonts w:ascii="Verdana" w:hAnsi="Verdana" w:cs="Times New Roman"/>
          <w:sz w:val="22"/>
          <w:szCs w:val="22"/>
        </w:rPr>
        <w:t>Nutzers</w:t>
      </w:r>
      <w:r>
        <w:rPr>
          <w:rFonts w:ascii="Verdana" w:hAnsi="Verdana" w:cs="Times New Roman"/>
          <w:sz w:val="22"/>
          <w:szCs w:val="22"/>
        </w:rPr>
        <w:t xml:space="preserve"> auf Teilnahme an der Ver</w:t>
      </w:r>
      <w:r w:rsidR="00DB4DFB">
        <w:rPr>
          <w:rFonts w:ascii="Verdana" w:hAnsi="Verdana" w:cs="Times New Roman"/>
          <w:sz w:val="22"/>
          <w:szCs w:val="22"/>
        </w:rPr>
        <w:t>anstaltung</w:t>
      </w:r>
      <w:r w:rsidR="00E05E1E">
        <w:rPr>
          <w:rFonts w:ascii="Verdana" w:hAnsi="Verdana" w:cs="Times New Roman"/>
          <w:sz w:val="22"/>
          <w:szCs w:val="22"/>
        </w:rPr>
        <w:t xml:space="preserve"> gegenüber dem Veranstalter</w:t>
      </w:r>
      <w:r w:rsidR="00DB4DFB">
        <w:rPr>
          <w:rFonts w:ascii="Verdana" w:hAnsi="Verdana" w:cs="Times New Roman"/>
          <w:sz w:val="22"/>
          <w:szCs w:val="22"/>
        </w:rPr>
        <w:t xml:space="preserve">. </w:t>
      </w:r>
      <w:r w:rsidR="00F96388">
        <w:rPr>
          <w:rFonts w:ascii="Verdana" w:hAnsi="Verdana" w:cs="Times New Roman"/>
          <w:sz w:val="22"/>
          <w:szCs w:val="22"/>
        </w:rPr>
        <w:t xml:space="preserve">Der </w:t>
      </w:r>
      <w:r w:rsidR="00C125EF">
        <w:rPr>
          <w:rFonts w:ascii="Verdana" w:hAnsi="Verdana" w:cs="Times New Roman"/>
          <w:sz w:val="22"/>
          <w:szCs w:val="22"/>
        </w:rPr>
        <w:t xml:space="preserve">jeweilige </w:t>
      </w:r>
      <w:r w:rsidR="00F96388">
        <w:rPr>
          <w:rFonts w:ascii="Verdana" w:hAnsi="Verdana" w:cs="Times New Roman"/>
          <w:sz w:val="22"/>
          <w:szCs w:val="22"/>
        </w:rPr>
        <w:t xml:space="preserve">Veranstalter </w:t>
      </w:r>
      <w:r w:rsidR="00040493">
        <w:rPr>
          <w:rFonts w:ascii="Verdana" w:hAnsi="Verdana" w:cs="Times New Roman"/>
          <w:sz w:val="22"/>
          <w:szCs w:val="22"/>
        </w:rPr>
        <w:t xml:space="preserve">wird in </w:t>
      </w:r>
      <w:r w:rsidR="00F96388">
        <w:rPr>
          <w:rFonts w:ascii="Verdana" w:hAnsi="Verdana" w:cs="Times New Roman"/>
          <w:sz w:val="22"/>
          <w:szCs w:val="22"/>
        </w:rPr>
        <w:t>der Beschreibung</w:t>
      </w:r>
      <w:r w:rsidR="00A06454">
        <w:rPr>
          <w:rFonts w:ascii="Verdana" w:hAnsi="Verdana" w:cs="Times New Roman"/>
          <w:sz w:val="22"/>
          <w:szCs w:val="22"/>
        </w:rPr>
        <w:t xml:space="preserve"> der Veranstaltung</w:t>
      </w:r>
      <w:r w:rsidR="00A4311E">
        <w:rPr>
          <w:rFonts w:ascii="Verdana" w:hAnsi="Verdana" w:cs="Times New Roman"/>
          <w:sz w:val="22"/>
          <w:szCs w:val="22"/>
        </w:rPr>
        <w:t xml:space="preserve"> </w:t>
      </w:r>
      <w:r w:rsidR="00040493">
        <w:rPr>
          <w:rFonts w:ascii="Verdana" w:hAnsi="Verdana" w:cs="Times New Roman"/>
          <w:sz w:val="22"/>
          <w:szCs w:val="22"/>
        </w:rPr>
        <w:t>benannt</w:t>
      </w:r>
      <w:r w:rsidR="00F96388">
        <w:rPr>
          <w:rFonts w:ascii="Verdana" w:hAnsi="Verdana" w:cs="Times New Roman"/>
          <w:sz w:val="22"/>
          <w:szCs w:val="22"/>
        </w:rPr>
        <w:t xml:space="preserve">. </w:t>
      </w:r>
      <w:r w:rsidR="00DB4DFB">
        <w:rPr>
          <w:rFonts w:ascii="Verdana" w:hAnsi="Verdana" w:cs="Times New Roman"/>
          <w:sz w:val="22"/>
          <w:szCs w:val="22"/>
        </w:rPr>
        <w:t xml:space="preserve"> </w:t>
      </w:r>
      <w:r w:rsidR="006153AA" w:rsidRPr="006153AA">
        <w:rPr>
          <w:rFonts w:ascii="Verdana" w:hAnsi="Verdana" w:cs="Times New Roman"/>
          <w:sz w:val="22"/>
          <w:szCs w:val="22"/>
        </w:rPr>
        <w:t>D</w:t>
      </w:r>
      <w:r w:rsidR="006153AA">
        <w:rPr>
          <w:rFonts w:ascii="Verdana" w:hAnsi="Verdana" w:cs="Times New Roman"/>
          <w:sz w:val="22"/>
          <w:szCs w:val="22"/>
        </w:rPr>
        <w:t xml:space="preserve">er Betreiber der Veranstaltungsplattform EMO, die </w:t>
      </w:r>
      <w:r w:rsidR="006153AA" w:rsidRPr="006153AA">
        <w:rPr>
          <w:rFonts w:ascii="Verdana" w:hAnsi="Verdana" w:cs="Times New Roman"/>
          <w:sz w:val="22"/>
          <w:szCs w:val="22"/>
        </w:rPr>
        <w:lastRenderedPageBreak/>
        <w:t>EventManager Online GmbH</w:t>
      </w:r>
      <w:r w:rsidR="006153AA">
        <w:rPr>
          <w:rFonts w:ascii="Verdana" w:hAnsi="Verdana" w:cs="Times New Roman"/>
          <w:sz w:val="22"/>
          <w:szCs w:val="22"/>
        </w:rPr>
        <w:t>,</w:t>
      </w:r>
      <w:r w:rsidR="006153AA" w:rsidRPr="006153AA">
        <w:rPr>
          <w:rFonts w:ascii="Verdana" w:hAnsi="Verdana" w:cs="Times New Roman"/>
          <w:sz w:val="22"/>
          <w:szCs w:val="22"/>
        </w:rPr>
        <w:t xml:space="preserve"> ist nicht selbst Veranstalter der angebotenen Veranstaltung.</w:t>
      </w:r>
    </w:p>
    <w:p w14:paraId="55950BA8" w14:textId="77777777" w:rsidR="006945A8" w:rsidRPr="004900BB" w:rsidRDefault="006945A8" w:rsidP="004900BB">
      <w:pPr>
        <w:pStyle w:val="Default"/>
        <w:ind w:left="426"/>
        <w:jc w:val="both"/>
        <w:rPr>
          <w:rFonts w:ascii="Verdana" w:hAnsi="Verdana" w:cs="Times New Roman"/>
          <w:sz w:val="22"/>
          <w:szCs w:val="22"/>
        </w:rPr>
      </w:pPr>
    </w:p>
    <w:p w14:paraId="51ED0220" w14:textId="39BF228C" w:rsidR="00CD09E9" w:rsidRPr="004900BB" w:rsidRDefault="00A4311E" w:rsidP="005E13F1">
      <w:pPr>
        <w:pStyle w:val="Default"/>
        <w:numPr>
          <w:ilvl w:val="0"/>
          <w:numId w:val="13"/>
        </w:numPr>
        <w:ind w:left="426" w:hanging="426"/>
        <w:jc w:val="both"/>
        <w:rPr>
          <w:rFonts w:ascii="Verdana" w:hAnsi="Verdana" w:cs="Times New Roman"/>
          <w:sz w:val="22"/>
          <w:szCs w:val="22"/>
        </w:rPr>
      </w:pPr>
      <w:r>
        <w:rPr>
          <w:rFonts w:ascii="Verdana" w:hAnsi="Verdana" w:cs="Times New Roman"/>
          <w:sz w:val="22"/>
          <w:szCs w:val="22"/>
        </w:rPr>
        <w:t xml:space="preserve">Mit der Anmeldebestätigung per </w:t>
      </w:r>
      <w:r w:rsidRPr="00C174BB">
        <w:rPr>
          <w:rFonts w:ascii="Verdana" w:hAnsi="Verdana" w:cs="Times New Roman"/>
          <w:sz w:val="22"/>
          <w:szCs w:val="22"/>
        </w:rPr>
        <w:t xml:space="preserve">Email </w:t>
      </w:r>
      <w:r w:rsidR="00040493" w:rsidRPr="00C174BB">
        <w:rPr>
          <w:rFonts w:ascii="Verdana" w:hAnsi="Verdana" w:cs="Times New Roman"/>
          <w:sz w:val="22"/>
          <w:szCs w:val="22"/>
        </w:rPr>
        <w:t xml:space="preserve">erhält der Nutzer ein Ticket mit QR-Code zugesandt, welches </w:t>
      </w:r>
      <w:r w:rsidR="00EA07FF" w:rsidRPr="00C174BB">
        <w:rPr>
          <w:rFonts w:ascii="Verdana" w:hAnsi="Verdana" w:cs="Times New Roman"/>
          <w:sz w:val="22"/>
          <w:szCs w:val="22"/>
        </w:rPr>
        <w:t xml:space="preserve">zur </w:t>
      </w:r>
      <w:r w:rsidR="00040493" w:rsidRPr="00C174BB">
        <w:rPr>
          <w:rFonts w:ascii="Verdana" w:hAnsi="Verdana" w:cs="Times New Roman"/>
          <w:sz w:val="22"/>
          <w:szCs w:val="22"/>
        </w:rPr>
        <w:t xml:space="preserve">Vorlage mittels </w:t>
      </w:r>
      <w:r w:rsidR="00EA07FF" w:rsidRPr="00C174BB">
        <w:rPr>
          <w:rFonts w:ascii="Verdana" w:hAnsi="Verdana" w:cs="Times New Roman"/>
          <w:sz w:val="22"/>
          <w:szCs w:val="22"/>
        </w:rPr>
        <w:t>Papiera</w:t>
      </w:r>
      <w:r w:rsidR="00040493" w:rsidRPr="00C174BB">
        <w:rPr>
          <w:rFonts w:ascii="Verdana" w:hAnsi="Verdana" w:cs="Times New Roman"/>
          <w:sz w:val="22"/>
          <w:szCs w:val="22"/>
        </w:rPr>
        <w:t xml:space="preserve">usdruck oder </w:t>
      </w:r>
      <w:r w:rsidR="00462C7D" w:rsidRPr="00C174BB">
        <w:rPr>
          <w:rFonts w:ascii="Verdana" w:hAnsi="Verdana" w:cs="Times New Roman"/>
          <w:sz w:val="22"/>
          <w:szCs w:val="22"/>
        </w:rPr>
        <w:t xml:space="preserve">elektronisch </w:t>
      </w:r>
      <w:r w:rsidR="00EA07FF" w:rsidRPr="00C174BB">
        <w:rPr>
          <w:rFonts w:ascii="Verdana" w:hAnsi="Verdana" w:cs="Times New Roman"/>
          <w:sz w:val="22"/>
          <w:szCs w:val="22"/>
        </w:rPr>
        <w:t xml:space="preserve">auf dem </w:t>
      </w:r>
      <w:r w:rsidR="00040493" w:rsidRPr="00C174BB">
        <w:rPr>
          <w:rFonts w:ascii="Verdana" w:hAnsi="Verdana" w:cs="Times New Roman"/>
          <w:sz w:val="22"/>
          <w:szCs w:val="22"/>
        </w:rPr>
        <w:t xml:space="preserve">Smartphone </w:t>
      </w:r>
      <w:r w:rsidR="00EA07FF" w:rsidRPr="00C174BB">
        <w:rPr>
          <w:rFonts w:ascii="Verdana" w:hAnsi="Verdana" w:cs="Times New Roman"/>
          <w:sz w:val="22"/>
          <w:szCs w:val="22"/>
        </w:rPr>
        <w:t>dient</w:t>
      </w:r>
      <w:r w:rsidR="00040493" w:rsidRPr="00C174BB">
        <w:rPr>
          <w:rFonts w:ascii="Verdana" w:hAnsi="Verdana" w:cs="Times New Roman"/>
          <w:sz w:val="22"/>
          <w:szCs w:val="22"/>
        </w:rPr>
        <w:t xml:space="preserve">. </w:t>
      </w:r>
      <w:r w:rsidR="00CE4647" w:rsidRPr="00F57661">
        <w:rPr>
          <w:rFonts w:ascii="Verdana" w:hAnsi="Verdana" w:cs="Times New Roman"/>
          <w:sz w:val="22"/>
          <w:szCs w:val="22"/>
        </w:rPr>
        <w:t xml:space="preserve">Grundsätzlich ist der </w:t>
      </w:r>
      <w:r w:rsidR="00EA07FF" w:rsidRPr="00F57661">
        <w:rPr>
          <w:rFonts w:ascii="Verdana" w:hAnsi="Verdana" w:cs="Times New Roman"/>
          <w:sz w:val="22"/>
          <w:szCs w:val="22"/>
        </w:rPr>
        <w:t xml:space="preserve">Zugang zur Veranstaltung nur mit gültigem Ticket </w:t>
      </w:r>
      <w:r w:rsidR="0056729A" w:rsidRPr="00F57661">
        <w:rPr>
          <w:rFonts w:ascii="Verdana" w:hAnsi="Verdana" w:cs="Times New Roman"/>
          <w:sz w:val="22"/>
          <w:szCs w:val="22"/>
        </w:rPr>
        <w:t>mit einlesbarem QR-Code gestattet</w:t>
      </w:r>
      <w:r w:rsidR="004556E2" w:rsidRPr="00F57661">
        <w:rPr>
          <w:rFonts w:ascii="Verdana" w:hAnsi="Verdana" w:cs="Times New Roman"/>
          <w:bCs/>
          <w:sz w:val="22"/>
          <w:szCs w:val="22"/>
        </w:rPr>
        <w:t>.</w:t>
      </w:r>
      <w:r w:rsidR="0005015A" w:rsidRPr="00C174BB">
        <w:rPr>
          <w:rFonts w:ascii="Verdana" w:hAnsi="Verdana" w:cs="Times New Roman"/>
          <w:bCs/>
          <w:sz w:val="22"/>
          <w:szCs w:val="22"/>
        </w:rPr>
        <w:t xml:space="preserve"> </w:t>
      </w:r>
      <w:r w:rsidR="00CE4647" w:rsidRPr="00C174BB">
        <w:rPr>
          <w:rFonts w:ascii="Verdana" w:hAnsi="Verdana" w:cs="Times New Roman"/>
          <w:bCs/>
          <w:sz w:val="22"/>
          <w:szCs w:val="22"/>
        </w:rPr>
        <w:t xml:space="preserve">Sollte </w:t>
      </w:r>
      <w:r w:rsidR="00A102E9" w:rsidRPr="00C174BB">
        <w:rPr>
          <w:rFonts w:ascii="Verdana" w:hAnsi="Verdana" w:cs="Times New Roman"/>
          <w:bCs/>
          <w:sz w:val="22"/>
          <w:szCs w:val="22"/>
        </w:rPr>
        <w:t>der Nutzer am Veranstaltungso</w:t>
      </w:r>
      <w:r w:rsidR="00CE4647" w:rsidRPr="00C174BB">
        <w:rPr>
          <w:rFonts w:ascii="Verdana" w:hAnsi="Verdana" w:cs="Times New Roman"/>
          <w:bCs/>
          <w:sz w:val="22"/>
          <w:szCs w:val="22"/>
        </w:rPr>
        <w:t xml:space="preserve">rt kein Ticket </w:t>
      </w:r>
      <w:r w:rsidR="00A102E9" w:rsidRPr="00C174BB">
        <w:rPr>
          <w:rFonts w:ascii="Verdana" w:hAnsi="Verdana" w:cs="Times New Roman"/>
          <w:bCs/>
          <w:sz w:val="22"/>
          <w:szCs w:val="22"/>
        </w:rPr>
        <w:t>vorlegen können</w:t>
      </w:r>
      <w:r w:rsidR="00CE4647" w:rsidRPr="00C174BB">
        <w:rPr>
          <w:rFonts w:ascii="Verdana" w:hAnsi="Verdana" w:cs="Times New Roman"/>
          <w:bCs/>
          <w:sz w:val="22"/>
          <w:szCs w:val="22"/>
        </w:rPr>
        <w:t xml:space="preserve">, </w:t>
      </w:r>
      <w:r w:rsidR="00A102E9" w:rsidRPr="00C174BB">
        <w:rPr>
          <w:rFonts w:ascii="Verdana" w:hAnsi="Verdana" w:cs="Times New Roman"/>
          <w:bCs/>
          <w:sz w:val="22"/>
          <w:szCs w:val="22"/>
        </w:rPr>
        <w:t xml:space="preserve">werden vom Veranstalter alternative </w:t>
      </w:r>
      <w:r w:rsidR="00883B0E" w:rsidRPr="00C174BB">
        <w:rPr>
          <w:rFonts w:ascii="Verdana" w:hAnsi="Verdana" w:cs="Times New Roman"/>
          <w:bCs/>
          <w:sz w:val="22"/>
          <w:szCs w:val="22"/>
        </w:rPr>
        <w:t xml:space="preserve">Anmeldemöglichkeiten </w:t>
      </w:r>
      <w:r w:rsidR="00A102E9" w:rsidRPr="00C174BB">
        <w:rPr>
          <w:rFonts w:ascii="Verdana" w:hAnsi="Verdana" w:cs="Times New Roman"/>
          <w:bCs/>
          <w:sz w:val="22"/>
          <w:szCs w:val="22"/>
        </w:rPr>
        <w:t>angeboten</w:t>
      </w:r>
      <w:r w:rsidR="00883B0E" w:rsidRPr="00C174BB">
        <w:rPr>
          <w:rFonts w:ascii="Verdana" w:hAnsi="Verdana" w:cs="Times New Roman"/>
          <w:bCs/>
          <w:sz w:val="22"/>
          <w:szCs w:val="22"/>
        </w:rPr>
        <w:t xml:space="preserve">. </w:t>
      </w:r>
      <w:r w:rsidR="00664F01" w:rsidRPr="00C174BB">
        <w:rPr>
          <w:rFonts w:ascii="Verdana" w:hAnsi="Verdana" w:cs="Times New Roman"/>
          <w:bCs/>
          <w:sz w:val="22"/>
          <w:szCs w:val="22"/>
        </w:rPr>
        <w:t>Eine</w:t>
      </w:r>
      <w:r w:rsidR="00664F01" w:rsidRPr="00664F01">
        <w:rPr>
          <w:rFonts w:ascii="Verdana" w:hAnsi="Verdana" w:cs="Times New Roman"/>
          <w:bCs/>
          <w:sz w:val="22"/>
          <w:szCs w:val="22"/>
        </w:rPr>
        <w:t xml:space="preserve"> Übertragung der Anmeldung</w:t>
      </w:r>
      <w:r w:rsidR="0056729A">
        <w:rPr>
          <w:rFonts w:ascii="Verdana" w:hAnsi="Verdana" w:cs="Times New Roman"/>
          <w:bCs/>
          <w:sz w:val="22"/>
          <w:szCs w:val="22"/>
        </w:rPr>
        <w:t xml:space="preserve"> bzw. des Tickets</w:t>
      </w:r>
      <w:r w:rsidR="00664F01" w:rsidRPr="00664F01">
        <w:rPr>
          <w:rFonts w:ascii="Verdana" w:hAnsi="Verdana" w:cs="Times New Roman"/>
          <w:bCs/>
          <w:sz w:val="22"/>
          <w:szCs w:val="22"/>
        </w:rPr>
        <w:t xml:space="preserve"> auf </w:t>
      </w:r>
      <w:r w:rsidR="0056729A">
        <w:rPr>
          <w:rFonts w:ascii="Verdana" w:hAnsi="Verdana" w:cs="Times New Roman"/>
          <w:bCs/>
          <w:sz w:val="22"/>
          <w:szCs w:val="22"/>
        </w:rPr>
        <w:t xml:space="preserve">einen </w:t>
      </w:r>
      <w:r w:rsidR="00664F01" w:rsidRPr="00664F01">
        <w:rPr>
          <w:rFonts w:ascii="Verdana" w:hAnsi="Verdana" w:cs="Times New Roman"/>
          <w:bCs/>
          <w:sz w:val="22"/>
          <w:szCs w:val="22"/>
        </w:rPr>
        <w:t>andere</w:t>
      </w:r>
      <w:r w:rsidR="0056729A">
        <w:rPr>
          <w:rFonts w:ascii="Verdana" w:hAnsi="Verdana" w:cs="Times New Roman"/>
          <w:bCs/>
          <w:sz w:val="22"/>
          <w:szCs w:val="22"/>
        </w:rPr>
        <w:t>n</w:t>
      </w:r>
      <w:r w:rsidR="00664F01" w:rsidRPr="00664F01">
        <w:rPr>
          <w:rFonts w:ascii="Verdana" w:hAnsi="Verdana" w:cs="Times New Roman"/>
          <w:bCs/>
          <w:sz w:val="22"/>
          <w:szCs w:val="22"/>
        </w:rPr>
        <w:t xml:space="preserve"> </w:t>
      </w:r>
      <w:r w:rsidR="00A06454">
        <w:rPr>
          <w:rFonts w:ascii="Verdana" w:hAnsi="Verdana" w:cs="Times New Roman"/>
          <w:bCs/>
          <w:sz w:val="22"/>
          <w:szCs w:val="22"/>
        </w:rPr>
        <w:t>Nutzer</w:t>
      </w:r>
      <w:r w:rsidR="00664F01" w:rsidRPr="00664F01">
        <w:rPr>
          <w:rFonts w:ascii="Verdana" w:hAnsi="Verdana" w:cs="Times New Roman"/>
          <w:bCs/>
          <w:sz w:val="22"/>
          <w:szCs w:val="22"/>
        </w:rPr>
        <w:t xml:space="preserve"> kann </w:t>
      </w:r>
      <w:r w:rsidR="00A06454">
        <w:rPr>
          <w:rFonts w:ascii="Verdana" w:hAnsi="Verdana" w:cs="Times New Roman"/>
          <w:bCs/>
          <w:sz w:val="22"/>
          <w:szCs w:val="22"/>
        </w:rPr>
        <w:t>nicht</w:t>
      </w:r>
      <w:r w:rsidR="00664F01" w:rsidRPr="00664F01">
        <w:rPr>
          <w:rFonts w:ascii="Verdana" w:hAnsi="Verdana" w:cs="Times New Roman"/>
          <w:bCs/>
          <w:sz w:val="22"/>
          <w:szCs w:val="22"/>
        </w:rPr>
        <w:t xml:space="preserve"> vorgenommen werden.</w:t>
      </w:r>
      <w:r w:rsidR="00893BF5">
        <w:rPr>
          <w:rFonts w:ascii="Verdana" w:hAnsi="Verdana" w:cs="Times New Roman"/>
          <w:bCs/>
          <w:sz w:val="22"/>
          <w:szCs w:val="22"/>
        </w:rPr>
        <w:t xml:space="preserve"> </w:t>
      </w:r>
      <w:r w:rsidR="00F5575C">
        <w:rPr>
          <w:rFonts w:ascii="Verdana" w:hAnsi="Verdana" w:cs="Times New Roman"/>
          <w:bCs/>
          <w:sz w:val="22"/>
          <w:szCs w:val="22"/>
        </w:rPr>
        <w:t xml:space="preserve">Soweit der Nutzer aus eigenen Gründen an einer bestätigten Veranstaltung nicht teilnehmen kann, sollten von ihm möglichst die in der Email zur Anmeldebestätigung </w:t>
      </w:r>
      <w:r w:rsidR="0072770D">
        <w:rPr>
          <w:rFonts w:ascii="Verdana" w:hAnsi="Verdana" w:cs="Times New Roman"/>
          <w:bCs/>
          <w:sz w:val="22"/>
          <w:szCs w:val="22"/>
        </w:rPr>
        <w:t>aufgeführten</w:t>
      </w:r>
      <w:r w:rsidR="00F5575C">
        <w:rPr>
          <w:rFonts w:ascii="Verdana" w:hAnsi="Verdana" w:cs="Times New Roman"/>
          <w:bCs/>
          <w:sz w:val="22"/>
          <w:szCs w:val="22"/>
        </w:rPr>
        <w:t xml:space="preserve"> technischen Möglichkeit zur Abmeldung genutzt werden.  </w:t>
      </w:r>
      <w:r w:rsidR="005E13F1">
        <w:rPr>
          <w:rFonts w:ascii="Verdana" w:hAnsi="Verdana" w:cs="Arial"/>
          <w:snapToGrid w:val="0"/>
          <w:sz w:val="22"/>
          <w:szCs w:val="22"/>
        </w:rPr>
        <w:t xml:space="preserve">  </w:t>
      </w:r>
      <w:r w:rsidR="00E778CC">
        <w:rPr>
          <w:rFonts w:ascii="Verdana" w:hAnsi="Verdana" w:cs="Times New Roman"/>
          <w:bCs/>
          <w:sz w:val="22"/>
          <w:szCs w:val="22"/>
        </w:rPr>
        <w:t xml:space="preserve"> </w:t>
      </w:r>
      <w:r w:rsidR="00893BF5">
        <w:rPr>
          <w:rFonts w:ascii="Verdana" w:hAnsi="Verdana" w:cs="Times New Roman"/>
          <w:bCs/>
          <w:sz w:val="22"/>
          <w:szCs w:val="22"/>
        </w:rPr>
        <w:t xml:space="preserve"> </w:t>
      </w:r>
    </w:p>
    <w:p w14:paraId="0C775427" w14:textId="77777777" w:rsidR="00CD09E9" w:rsidRPr="0005015A" w:rsidRDefault="00CD09E9" w:rsidP="00DE5DCB">
      <w:pPr>
        <w:autoSpaceDE w:val="0"/>
        <w:autoSpaceDN w:val="0"/>
        <w:adjustRightInd w:val="0"/>
        <w:spacing w:after="0" w:line="240" w:lineRule="auto"/>
        <w:jc w:val="both"/>
        <w:rPr>
          <w:rFonts w:ascii="Verdana" w:hAnsi="Verdana" w:cs="Times New Roman"/>
          <w:color w:val="000000"/>
        </w:rPr>
      </w:pPr>
    </w:p>
    <w:p w14:paraId="3F38930D" w14:textId="2434EEE6" w:rsidR="00781C48" w:rsidRDefault="001F417E" w:rsidP="004900BB">
      <w:pPr>
        <w:pStyle w:val="Default"/>
        <w:numPr>
          <w:ilvl w:val="0"/>
          <w:numId w:val="13"/>
        </w:numPr>
        <w:ind w:left="426" w:hanging="426"/>
        <w:jc w:val="both"/>
        <w:rPr>
          <w:rFonts w:ascii="Verdana" w:hAnsi="Verdana" w:cs="Times New Roman"/>
          <w:bCs/>
          <w:sz w:val="22"/>
          <w:szCs w:val="22"/>
        </w:rPr>
      </w:pPr>
      <w:r>
        <w:rPr>
          <w:rFonts w:ascii="Verdana" w:hAnsi="Verdana" w:cs="Times New Roman"/>
          <w:bCs/>
          <w:sz w:val="22"/>
          <w:szCs w:val="22"/>
        </w:rPr>
        <w:t>De</w:t>
      </w:r>
      <w:r w:rsidR="00F16E5C">
        <w:rPr>
          <w:rFonts w:ascii="Verdana" w:hAnsi="Verdana" w:cs="Times New Roman"/>
          <w:bCs/>
          <w:sz w:val="22"/>
          <w:szCs w:val="22"/>
        </w:rPr>
        <w:t xml:space="preserve">m Veranstalter </w:t>
      </w:r>
      <w:r w:rsidR="009548E8" w:rsidRPr="00E75F11">
        <w:rPr>
          <w:rFonts w:ascii="Verdana" w:hAnsi="Verdana" w:cs="Times New Roman"/>
          <w:bCs/>
          <w:sz w:val="22"/>
          <w:szCs w:val="22"/>
        </w:rPr>
        <w:t xml:space="preserve">obliegt die Auswahl des Referenten für die </w:t>
      </w:r>
      <w:r w:rsidR="00F16E5C">
        <w:rPr>
          <w:rFonts w:ascii="Verdana" w:hAnsi="Verdana" w:cs="Times New Roman"/>
          <w:bCs/>
          <w:sz w:val="22"/>
          <w:szCs w:val="22"/>
        </w:rPr>
        <w:t xml:space="preserve">von ihm angebotenen </w:t>
      </w:r>
      <w:r w:rsidR="009548E8" w:rsidRPr="00E75F11">
        <w:rPr>
          <w:rFonts w:ascii="Verdana" w:hAnsi="Verdana" w:cs="Times New Roman"/>
          <w:bCs/>
          <w:sz w:val="22"/>
          <w:szCs w:val="22"/>
        </w:rPr>
        <w:t xml:space="preserve">Veranstaltungen. </w:t>
      </w:r>
      <w:r w:rsidR="00781C48">
        <w:rPr>
          <w:rFonts w:ascii="Verdana" w:hAnsi="Verdana" w:cs="Times New Roman"/>
          <w:bCs/>
          <w:sz w:val="22"/>
          <w:szCs w:val="22"/>
        </w:rPr>
        <w:t xml:space="preserve">Programmänderungen bleiben ausdrücklich vorbehalten, solange der Gesamtcharakter der Veranstaltung dadurch gewahrt bleibt. </w:t>
      </w:r>
      <w:r w:rsidR="009548E8" w:rsidRPr="00E75F11">
        <w:rPr>
          <w:rFonts w:ascii="Verdana" w:hAnsi="Verdana" w:cs="Times New Roman"/>
          <w:bCs/>
          <w:sz w:val="22"/>
          <w:szCs w:val="22"/>
        </w:rPr>
        <w:t xml:space="preserve">Ein Anspruch des </w:t>
      </w:r>
      <w:r w:rsidR="00A06454">
        <w:rPr>
          <w:rFonts w:ascii="Verdana" w:hAnsi="Verdana" w:cs="Times New Roman"/>
          <w:bCs/>
          <w:sz w:val="22"/>
          <w:szCs w:val="22"/>
        </w:rPr>
        <w:t xml:space="preserve">Nutzers </w:t>
      </w:r>
      <w:r w:rsidR="009548E8" w:rsidRPr="00E75F11">
        <w:rPr>
          <w:rFonts w:ascii="Verdana" w:hAnsi="Verdana" w:cs="Times New Roman"/>
          <w:bCs/>
          <w:sz w:val="22"/>
          <w:szCs w:val="22"/>
        </w:rPr>
        <w:t>auf einen bestimmten</w:t>
      </w:r>
      <w:r>
        <w:rPr>
          <w:rFonts w:ascii="Verdana" w:hAnsi="Verdana" w:cs="Times New Roman"/>
          <w:bCs/>
          <w:sz w:val="22"/>
          <w:szCs w:val="22"/>
        </w:rPr>
        <w:t xml:space="preserve"> Referenten</w:t>
      </w:r>
      <w:r w:rsidR="00781C48">
        <w:rPr>
          <w:rFonts w:ascii="Verdana" w:hAnsi="Verdana" w:cs="Times New Roman"/>
          <w:bCs/>
          <w:sz w:val="22"/>
          <w:szCs w:val="22"/>
        </w:rPr>
        <w:t xml:space="preserve"> oder ein bestimmtes Programm</w:t>
      </w:r>
      <w:r>
        <w:rPr>
          <w:rFonts w:ascii="Verdana" w:hAnsi="Verdana" w:cs="Times New Roman"/>
          <w:bCs/>
          <w:sz w:val="22"/>
          <w:szCs w:val="22"/>
        </w:rPr>
        <w:t xml:space="preserve"> besteht nicht. </w:t>
      </w:r>
    </w:p>
    <w:p w14:paraId="39FCDD88" w14:textId="77777777" w:rsidR="00462C7D" w:rsidRDefault="00462C7D" w:rsidP="00812C83">
      <w:pPr>
        <w:pStyle w:val="Default"/>
        <w:ind w:left="426"/>
        <w:jc w:val="both"/>
        <w:rPr>
          <w:rFonts w:ascii="Verdana" w:hAnsi="Verdana" w:cs="Times New Roman"/>
          <w:bCs/>
          <w:sz w:val="22"/>
          <w:szCs w:val="22"/>
        </w:rPr>
      </w:pPr>
    </w:p>
    <w:p w14:paraId="636CD81D" w14:textId="7A9315F9" w:rsidR="00A82C55" w:rsidRPr="00A82C55" w:rsidRDefault="001F417E" w:rsidP="00D652B7">
      <w:pPr>
        <w:pStyle w:val="Default"/>
        <w:numPr>
          <w:ilvl w:val="0"/>
          <w:numId w:val="13"/>
        </w:numPr>
        <w:ind w:left="426" w:hanging="426"/>
        <w:jc w:val="both"/>
        <w:rPr>
          <w:rFonts w:ascii="Verdana" w:hAnsi="Verdana" w:cs="Times New Roman"/>
          <w:bCs/>
          <w:sz w:val="22"/>
          <w:szCs w:val="22"/>
        </w:rPr>
      </w:pPr>
      <w:r w:rsidRPr="00C174BB">
        <w:rPr>
          <w:rFonts w:ascii="Verdana" w:hAnsi="Verdana" w:cs="Times New Roman"/>
          <w:bCs/>
          <w:sz w:val="22"/>
          <w:szCs w:val="22"/>
        </w:rPr>
        <w:t>D</w:t>
      </w:r>
      <w:r w:rsidR="00F16E5C" w:rsidRPr="00C174BB">
        <w:rPr>
          <w:rFonts w:ascii="Verdana" w:hAnsi="Verdana" w:cs="Times New Roman"/>
          <w:bCs/>
          <w:sz w:val="22"/>
          <w:szCs w:val="22"/>
        </w:rPr>
        <w:t xml:space="preserve">er Veranstalter </w:t>
      </w:r>
      <w:r w:rsidR="009548E8" w:rsidRPr="00C174BB">
        <w:rPr>
          <w:rFonts w:ascii="Verdana" w:hAnsi="Verdana" w:cs="Times New Roman"/>
          <w:bCs/>
          <w:sz w:val="22"/>
          <w:szCs w:val="22"/>
        </w:rPr>
        <w:t>stellt de</w:t>
      </w:r>
      <w:r w:rsidR="00462C7D" w:rsidRPr="00C174BB">
        <w:rPr>
          <w:rFonts w:ascii="Verdana" w:hAnsi="Verdana" w:cs="Times New Roman"/>
          <w:bCs/>
          <w:sz w:val="22"/>
          <w:szCs w:val="22"/>
        </w:rPr>
        <w:t>m</w:t>
      </w:r>
      <w:r w:rsidR="009548E8" w:rsidRPr="00C174BB">
        <w:rPr>
          <w:rFonts w:ascii="Verdana" w:hAnsi="Verdana" w:cs="Times New Roman"/>
          <w:bCs/>
          <w:sz w:val="22"/>
          <w:szCs w:val="22"/>
        </w:rPr>
        <w:t xml:space="preserve"> </w:t>
      </w:r>
      <w:r w:rsidR="00A06454" w:rsidRPr="00C174BB">
        <w:rPr>
          <w:rFonts w:ascii="Verdana" w:hAnsi="Verdana" w:cs="Times New Roman"/>
          <w:bCs/>
          <w:sz w:val="22"/>
          <w:szCs w:val="22"/>
        </w:rPr>
        <w:t>Nutzer</w:t>
      </w:r>
      <w:r w:rsidR="009548E8" w:rsidRPr="00C174BB">
        <w:rPr>
          <w:rFonts w:ascii="Verdana" w:hAnsi="Verdana" w:cs="Times New Roman"/>
          <w:bCs/>
          <w:sz w:val="22"/>
          <w:szCs w:val="22"/>
        </w:rPr>
        <w:t xml:space="preserve"> ggf. </w:t>
      </w:r>
      <w:r w:rsidR="00462C7D" w:rsidRPr="00C174BB">
        <w:rPr>
          <w:rFonts w:ascii="Verdana" w:hAnsi="Verdana" w:cs="Times New Roman"/>
          <w:bCs/>
          <w:sz w:val="22"/>
          <w:szCs w:val="22"/>
        </w:rPr>
        <w:t>Veranstaltung</w:t>
      </w:r>
      <w:r w:rsidR="000761E2" w:rsidRPr="00C174BB">
        <w:rPr>
          <w:rFonts w:ascii="Verdana" w:hAnsi="Verdana" w:cs="Times New Roman"/>
          <w:bCs/>
          <w:sz w:val="22"/>
          <w:szCs w:val="22"/>
        </w:rPr>
        <w:t>su</w:t>
      </w:r>
      <w:r w:rsidR="009548E8" w:rsidRPr="00C174BB">
        <w:rPr>
          <w:rFonts w:ascii="Verdana" w:hAnsi="Verdana" w:cs="Times New Roman"/>
          <w:bCs/>
          <w:sz w:val="22"/>
          <w:szCs w:val="22"/>
        </w:rPr>
        <w:t xml:space="preserve">nterlagen zur Verfügung. </w:t>
      </w:r>
      <w:r w:rsidR="009548E8" w:rsidRPr="00F57661">
        <w:rPr>
          <w:rFonts w:ascii="Verdana" w:hAnsi="Verdana" w:cs="Times New Roman"/>
          <w:bCs/>
          <w:sz w:val="22"/>
          <w:szCs w:val="22"/>
        </w:rPr>
        <w:t xml:space="preserve">Eine Weitergabe der </w:t>
      </w:r>
      <w:r w:rsidR="00462C7D" w:rsidRPr="00F57661">
        <w:rPr>
          <w:rFonts w:ascii="Verdana" w:hAnsi="Verdana" w:cs="Times New Roman"/>
          <w:bCs/>
          <w:sz w:val="22"/>
          <w:szCs w:val="22"/>
        </w:rPr>
        <w:t>Veranstaltungs</w:t>
      </w:r>
      <w:r w:rsidR="009548E8" w:rsidRPr="00F57661">
        <w:rPr>
          <w:rFonts w:ascii="Verdana" w:hAnsi="Verdana" w:cs="Times New Roman"/>
          <w:bCs/>
          <w:sz w:val="22"/>
          <w:szCs w:val="22"/>
        </w:rPr>
        <w:t xml:space="preserve">unterlagen durch den </w:t>
      </w:r>
      <w:r w:rsidR="00A06454" w:rsidRPr="00F57661">
        <w:rPr>
          <w:rFonts w:ascii="Verdana" w:hAnsi="Verdana" w:cs="Times New Roman"/>
          <w:bCs/>
          <w:sz w:val="22"/>
          <w:szCs w:val="22"/>
        </w:rPr>
        <w:t xml:space="preserve">Nutzer </w:t>
      </w:r>
      <w:r w:rsidR="00B95F4B" w:rsidRPr="00F57661">
        <w:rPr>
          <w:rFonts w:ascii="Verdana" w:hAnsi="Verdana" w:cs="Times New Roman"/>
          <w:bCs/>
          <w:sz w:val="22"/>
          <w:szCs w:val="22"/>
        </w:rPr>
        <w:t xml:space="preserve">an Dritte </w:t>
      </w:r>
      <w:r w:rsidR="009548E8" w:rsidRPr="00F57661">
        <w:rPr>
          <w:rFonts w:ascii="Verdana" w:hAnsi="Verdana" w:cs="Times New Roman"/>
          <w:bCs/>
          <w:sz w:val="22"/>
          <w:szCs w:val="22"/>
        </w:rPr>
        <w:t>ist</w:t>
      </w:r>
      <w:r w:rsidR="00A102E9" w:rsidRPr="00F57661">
        <w:rPr>
          <w:rFonts w:ascii="Verdana" w:hAnsi="Verdana" w:cs="Times New Roman"/>
          <w:bCs/>
          <w:sz w:val="22"/>
          <w:szCs w:val="22"/>
        </w:rPr>
        <w:t xml:space="preserve"> grundsätzlich</w:t>
      </w:r>
      <w:r w:rsidR="009548E8" w:rsidRPr="00F57661">
        <w:rPr>
          <w:rFonts w:ascii="Verdana" w:hAnsi="Verdana" w:cs="Times New Roman"/>
          <w:bCs/>
          <w:sz w:val="22"/>
          <w:szCs w:val="22"/>
        </w:rPr>
        <w:t xml:space="preserve"> </w:t>
      </w:r>
      <w:r w:rsidR="00A102E9" w:rsidRPr="00F57661">
        <w:rPr>
          <w:rFonts w:ascii="Verdana" w:hAnsi="Verdana" w:cs="Times New Roman"/>
          <w:bCs/>
          <w:sz w:val="22"/>
          <w:szCs w:val="22"/>
        </w:rPr>
        <w:t>gestattet, es sei denn</w:t>
      </w:r>
      <w:r w:rsidR="00B95F4B" w:rsidRPr="00F57661">
        <w:rPr>
          <w:rFonts w:ascii="Verdana" w:hAnsi="Verdana" w:cs="Times New Roman"/>
          <w:bCs/>
          <w:sz w:val="22"/>
          <w:szCs w:val="22"/>
        </w:rPr>
        <w:t>, eine Weitergabe oder eine Vervielfältigung werden ausdrücklich durch entsprechenden Hinweis oder Markierung untersagt.</w:t>
      </w:r>
      <w:r w:rsidR="00E75F11" w:rsidRPr="00C174BB">
        <w:rPr>
          <w:rFonts w:ascii="Verdana" w:hAnsi="Verdana" w:cs="Times New Roman"/>
          <w:sz w:val="22"/>
          <w:szCs w:val="22"/>
        </w:rPr>
        <w:t xml:space="preserve"> </w:t>
      </w:r>
      <w:r w:rsidR="00B95F4B" w:rsidRPr="00C174BB">
        <w:rPr>
          <w:rFonts w:ascii="Verdana" w:hAnsi="Verdana" w:cs="Times New Roman"/>
          <w:sz w:val="22"/>
          <w:szCs w:val="22"/>
        </w:rPr>
        <w:t>Im Übrigen sind s</w:t>
      </w:r>
      <w:r w:rsidR="00E75F11" w:rsidRPr="00C174BB">
        <w:rPr>
          <w:rFonts w:ascii="Verdana" w:hAnsi="Verdana" w:cs="Times New Roman"/>
          <w:bCs/>
          <w:sz w:val="22"/>
          <w:szCs w:val="22"/>
        </w:rPr>
        <w:t xml:space="preserve">ämtliche Rechte an </w:t>
      </w:r>
      <w:r w:rsidR="000761E2" w:rsidRPr="00C174BB">
        <w:rPr>
          <w:rFonts w:ascii="Verdana" w:hAnsi="Verdana" w:cs="Times New Roman"/>
          <w:bCs/>
          <w:sz w:val="22"/>
          <w:szCs w:val="22"/>
        </w:rPr>
        <w:t xml:space="preserve">den </w:t>
      </w:r>
      <w:r w:rsidR="00462C7D" w:rsidRPr="00C174BB">
        <w:rPr>
          <w:rFonts w:ascii="Verdana" w:hAnsi="Verdana" w:cs="Times New Roman"/>
          <w:bCs/>
          <w:sz w:val="22"/>
          <w:szCs w:val="22"/>
        </w:rPr>
        <w:t>Veranstaltungs</w:t>
      </w:r>
      <w:r w:rsidR="00E75F11" w:rsidRPr="00C174BB">
        <w:rPr>
          <w:rFonts w:ascii="Verdana" w:hAnsi="Verdana" w:cs="Times New Roman"/>
          <w:bCs/>
          <w:sz w:val="22"/>
          <w:szCs w:val="22"/>
        </w:rPr>
        <w:t xml:space="preserve">unterlagen und sonstigen </w:t>
      </w:r>
      <w:r w:rsidR="00462C7D" w:rsidRPr="00C174BB">
        <w:rPr>
          <w:rFonts w:ascii="Verdana" w:hAnsi="Verdana" w:cs="Times New Roman"/>
          <w:bCs/>
          <w:sz w:val="22"/>
          <w:szCs w:val="22"/>
        </w:rPr>
        <w:t>Schulungs</w:t>
      </w:r>
      <w:r w:rsidR="00E75F11" w:rsidRPr="00C174BB">
        <w:rPr>
          <w:rFonts w:ascii="Verdana" w:hAnsi="Verdana" w:cs="Times New Roman"/>
          <w:bCs/>
          <w:sz w:val="22"/>
          <w:szCs w:val="22"/>
        </w:rPr>
        <w:t>- und Begleitmaterialien, gleich welcher Form, ausdrücklich de</w:t>
      </w:r>
      <w:r w:rsidR="00F16E5C" w:rsidRPr="00C174BB">
        <w:rPr>
          <w:rFonts w:ascii="Verdana" w:hAnsi="Verdana" w:cs="Times New Roman"/>
          <w:bCs/>
          <w:sz w:val="22"/>
          <w:szCs w:val="22"/>
        </w:rPr>
        <w:t>m Veranstalter</w:t>
      </w:r>
      <w:r w:rsidR="00E75F11" w:rsidRPr="00C174BB">
        <w:rPr>
          <w:rFonts w:ascii="Verdana" w:hAnsi="Verdana" w:cs="Times New Roman"/>
          <w:bCs/>
          <w:sz w:val="22"/>
          <w:szCs w:val="22"/>
        </w:rPr>
        <w:t xml:space="preserve"> oder dem jeweiligen Urheber vorbehalten. </w:t>
      </w:r>
      <w:r w:rsidR="00A102E9" w:rsidRPr="00C174BB">
        <w:rPr>
          <w:rFonts w:ascii="Verdana" w:hAnsi="Verdana" w:cs="Times New Roman"/>
          <w:bCs/>
          <w:sz w:val="22"/>
          <w:szCs w:val="22"/>
        </w:rPr>
        <w:t xml:space="preserve">Ohne ausdrückliche Erlaubnis des Veranstalters </w:t>
      </w:r>
      <w:r w:rsidR="00A82C55" w:rsidRPr="00C174BB">
        <w:rPr>
          <w:rFonts w:ascii="Verdana" w:hAnsi="Verdana" w:cs="Times New Roman"/>
          <w:bCs/>
          <w:sz w:val="22"/>
          <w:szCs w:val="22"/>
        </w:rPr>
        <w:t xml:space="preserve">ist </w:t>
      </w:r>
      <w:r w:rsidR="00A102E9" w:rsidRPr="00C174BB">
        <w:rPr>
          <w:rFonts w:ascii="Verdana" w:hAnsi="Verdana" w:cs="Times New Roman"/>
          <w:bCs/>
          <w:sz w:val="22"/>
          <w:szCs w:val="22"/>
        </w:rPr>
        <w:t xml:space="preserve">es </w:t>
      </w:r>
      <w:r w:rsidR="00A82C55" w:rsidRPr="00C174BB">
        <w:rPr>
          <w:rFonts w:ascii="Verdana" w:hAnsi="Verdana" w:cs="Times New Roman"/>
          <w:bCs/>
          <w:sz w:val="22"/>
          <w:szCs w:val="22"/>
        </w:rPr>
        <w:t xml:space="preserve">dem </w:t>
      </w:r>
      <w:r w:rsidR="00A06454" w:rsidRPr="00C174BB">
        <w:rPr>
          <w:rFonts w:ascii="Verdana" w:hAnsi="Verdana" w:cs="Times New Roman"/>
          <w:bCs/>
          <w:sz w:val="22"/>
          <w:szCs w:val="22"/>
        </w:rPr>
        <w:t>Nutzer</w:t>
      </w:r>
      <w:r w:rsidR="00A82C55" w:rsidRPr="00C174BB">
        <w:rPr>
          <w:rFonts w:ascii="Verdana" w:hAnsi="Verdana" w:cs="Times New Roman"/>
          <w:bCs/>
          <w:sz w:val="22"/>
          <w:szCs w:val="22"/>
        </w:rPr>
        <w:t xml:space="preserve"> untersagt, Mitschnitte</w:t>
      </w:r>
      <w:r w:rsidR="00A82C55" w:rsidRPr="00A82C55">
        <w:rPr>
          <w:rFonts w:ascii="Verdana" w:hAnsi="Verdana" w:cs="Times New Roman"/>
          <w:bCs/>
          <w:sz w:val="22"/>
          <w:szCs w:val="22"/>
        </w:rPr>
        <w:t xml:space="preserve"> in Bild und/oder Ton zu erstellen</w:t>
      </w:r>
      <w:r w:rsidR="00A82C55">
        <w:rPr>
          <w:rFonts w:ascii="Verdana" w:hAnsi="Verdana" w:cs="Times New Roman"/>
          <w:bCs/>
          <w:sz w:val="22"/>
          <w:szCs w:val="22"/>
        </w:rPr>
        <w:t>. D</w:t>
      </w:r>
      <w:r w:rsidR="00A82C55" w:rsidRPr="00A82C55">
        <w:rPr>
          <w:rFonts w:ascii="Verdana" w:hAnsi="Verdana" w:cs="Times New Roman"/>
          <w:bCs/>
          <w:sz w:val="22"/>
          <w:szCs w:val="22"/>
        </w:rPr>
        <w:t>ieses Verbot schießt insbesondere auch die elektronische Speicherung von Video</w:t>
      </w:r>
      <w:r w:rsidR="00462C7D">
        <w:rPr>
          <w:rFonts w:ascii="Verdana" w:hAnsi="Verdana" w:cs="Times New Roman"/>
          <w:bCs/>
          <w:sz w:val="22"/>
          <w:szCs w:val="22"/>
        </w:rPr>
        <w:t>veranstaltungen</w:t>
      </w:r>
      <w:r w:rsidR="00A82C55" w:rsidRPr="00A82C55">
        <w:rPr>
          <w:rFonts w:ascii="Verdana" w:hAnsi="Verdana" w:cs="Times New Roman"/>
          <w:bCs/>
          <w:sz w:val="22"/>
          <w:szCs w:val="22"/>
        </w:rPr>
        <w:t xml:space="preserve"> ein.</w:t>
      </w:r>
    </w:p>
    <w:p w14:paraId="4249E6D1" w14:textId="4DCEA353" w:rsidR="009548E8" w:rsidRDefault="009548E8" w:rsidP="004900BB">
      <w:pPr>
        <w:pStyle w:val="Default"/>
        <w:jc w:val="both"/>
        <w:rPr>
          <w:rFonts w:ascii="Verdana" w:hAnsi="Verdana" w:cs="Times New Roman"/>
          <w:bCs/>
          <w:sz w:val="22"/>
          <w:szCs w:val="22"/>
        </w:rPr>
      </w:pPr>
    </w:p>
    <w:p w14:paraId="3EB31722" w14:textId="61E5B9B5" w:rsidR="002E1044" w:rsidRPr="0050124B" w:rsidRDefault="009323E9" w:rsidP="0050124B">
      <w:pPr>
        <w:pStyle w:val="Default"/>
        <w:numPr>
          <w:ilvl w:val="0"/>
          <w:numId w:val="13"/>
        </w:numPr>
        <w:ind w:left="426" w:hanging="426"/>
        <w:jc w:val="both"/>
        <w:rPr>
          <w:rFonts w:ascii="Verdana" w:hAnsi="Verdana" w:cs="Arial"/>
          <w:snapToGrid w:val="0"/>
          <w:sz w:val="22"/>
          <w:szCs w:val="22"/>
        </w:rPr>
      </w:pPr>
      <w:r>
        <w:rPr>
          <w:rFonts w:ascii="Verdana" w:hAnsi="Verdana" w:cs="Times New Roman"/>
          <w:bCs/>
          <w:sz w:val="22"/>
          <w:szCs w:val="22"/>
        </w:rPr>
        <w:t xml:space="preserve">Die Kosten für </w:t>
      </w:r>
      <w:r w:rsidR="0050124B" w:rsidRPr="000E7C86">
        <w:rPr>
          <w:rFonts w:ascii="Verdana" w:hAnsi="Verdana" w:cs="Times New Roman"/>
          <w:bCs/>
          <w:sz w:val="22"/>
          <w:szCs w:val="22"/>
        </w:rPr>
        <w:t xml:space="preserve">An-/Abreise, Unterbringung sowie Verpflegung schuldet </w:t>
      </w:r>
      <w:r w:rsidR="0050124B">
        <w:rPr>
          <w:rFonts w:ascii="Verdana" w:hAnsi="Verdana" w:cs="Times New Roman"/>
          <w:bCs/>
          <w:sz w:val="22"/>
          <w:szCs w:val="22"/>
        </w:rPr>
        <w:t xml:space="preserve">der Veranstalter </w:t>
      </w:r>
      <w:r w:rsidR="0050124B" w:rsidRPr="000E7C86">
        <w:rPr>
          <w:rFonts w:ascii="Verdana" w:hAnsi="Verdana" w:cs="Times New Roman"/>
          <w:bCs/>
          <w:sz w:val="22"/>
          <w:szCs w:val="22"/>
        </w:rPr>
        <w:t>nicht</w:t>
      </w:r>
      <w:r w:rsidR="002A44AF">
        <w:rPr>
          <w:rFonts w:ascii="Verdana" w:hAnsi="Verdana" w:cs="Times New Roman"/>
          <w:bCs/>
          <w:sz w:val="22"/>
          <w:szCs w:val="22"/>
        </w:rPr>
        <w:t xml:space="preserve">. </w:t>
      </w:r>
      <w:r w:rsidR="00CE7E0B">
        <w:rPr>
          <w:rFonts w:ascii="Verdana" w:hAnsi="Verdana" w:cs="Times New Roman"/>
          <w:bCs/>
          <w:sz w:val="22"/>
          <w:szCs w:val="22"/>
        </w:rPr>
        <w:t xml:space="preserve">Der </w:t>
      </w:r>
      <w:r w:rsidR="00A06454">
        <w:rPr>
          <w:rFonts w:ascii="Verdana" w:hAnsi="Verdana" w:cs="Times New Roman"/>
          <w:bCs/>
          <w:sz w:val="22"/>
          <w:szCs w:val="22"/>
        </w:rPr>
        <w:t>Nutzer</w:t>
      </w:r>
      <w:r w:rsidR="0050124B" w:rsidRPr="000E7C86">
        <w:rPr>
          <w:rFonts w:ascii="Verdana" w:hAnsi="Verdana" w:cs="Times New Roman"/>
          <w:bCs/>
          <w:sz w:val="22"/>
          <w:szCs w:val="22"/>
        </w:rPr>
        <w:t xml:space="preserve"> </w:t>
      </w:r>
      <w:r>
        <w:rPr>
          <w:rFonts w:ascii="Verdana" w:hAnsi="Verdana" w:cs="Times New Roman"/>
          <w:bCs/>
          <w:sz w:val="22"/>
          <w:szCs w:val="22"/>
        </w:rPr>
        <w:t xml:space="preserve">hat diese </w:t>
      </w:r>
      <w:r w:rsidR="0050124B" w:rsidRPr="000E7C86">
        <w:rPr>
          <w:rFonts w:ascii="Verdana" w:hAnsi="Verdana" w:cs="Times New Roman"/>
          <w:bCs/>
          <w:sz w:val="22"/>
          <w:szCs w:val="22"/>
        </w:rPr>
        <w:t xml:space="preserve">auf eigenes Risiko zu veranlassen. Für sonstige erforderliche Genehmigungen und Maßnahmen, die für eine Teilnahme an einer </w:t>
      </w:r>
      <w:r w:rsidR="00A06454">
        <w:rPr>
          <w:rFonts w:ascii="Verdana" w:hAnsi="Verdana" w:cs="Times New Roman"/>
          <w:bCs/>
          <w:sz w:val="22"/>
          <w:szCs w:val="22"/>
        </w:rPr>
        <w:t>V</w:t>
      </w:r>
      <w:r w:rsidR="0050124B" w:rsidRPr="009323E9">
        <w:rPr>
          <w:rFonts w:ascii="Verdana" w:hAnsi="Verdana" w:cs="Times New Roman"/>
          <w:bCs/>
          <w:sz w:val="22"/>
          <w:szCs w:val="22"/>
        </w:rPr>
        <w:t>eranstaltung erforderlich sind (</w:t>
      </w:r>
      <w:r w:rsidR="00BB368F">
        <w:rPr>
          <w:rFonts w:ascii="Verdana" w:hAnsi="Verdana" w:cs="Times New Roman"/>
          <w:bCs/>
          <w:sz w:val="22"/>
          <w:szCs w:val="22"/>
        </w:rPr>
        <w:t xml:space="preserve">z.B. </w:t>
      </w:r>
      <w:r w:rsidR="0050124B" w:rsidRPr="009323E9">
        <w:rPr>
          <w:rFonts w:ascii="Verdana" w:hAnsi="Verdana" w:cs="Times New Roman"/>
          <w:bCs/>
          <w:sz w:val="22"/>
          <w:szCs w:val="22"/>
        </w:rPr>
        <w:t>Frei</w:t>
      </w:r>
      <w:r w:rsidR="0050124B" w:rsidRPr="009323E9">
        <w:rPr>
          <w:rFonts w:ascii="Verdana" w:hAnsi="Verdana" w:cs="Times New Roman"/>
          <w:bCs/>
          <w:sz w:val="22"/>
          <w:szCs w:val="22"/>
        </w:rPr>
        <w:lastRenderedPageBreak/>
        <w:t xml:space="preserve">stellung und/oder Kostenübernahme durch den Arbeitgeber, Dienstreisegenehmigung, etc.), ist der </w:t>
      </w:r>
      <w:r w:rsidR="00A06454">
        <w:rPr>
          <w:rFonts w:ascii="Verdana" w:hAnsi="Verdana" w:cs="Times New Roman"/>
          <w:bCs/>
          <w:sz w:val="22"/>
          <w:szCs w:val="22"/>
        </w:rPr>
        <w:t>Nutzer</w:t>
      </w:r>
      <w:r w:rsidR="0050124B" w:rsidRPr="009323E9">
        <w:rPr>
          <w:rFonts w:ascii="Verdana" w:hAnsi="Verdana" w:cs="Times New Roman"/>
          <w:bCs/>
          <w:sz w:val="22"/>
          <w:szCs w:val="22"/>
        </w:rPr>
        <w:t xml:space="preserve"> selbst verantwortlich.</w:t>
      </w:r>
    </w:p>
    <w:p w14:paraId="26BCB167" w14:textId="77777777" w:rsidR="001F417E" w:rsidRPr="001F417E" w:rsidRDefault="001F417E" w:rsidP="001F417E">
      <w:pPr>
        <w:pStyle w:val="Default"/>
        <w:ind w:left="426"/>
        <w:jc w:val="both"/>
        <w:rPr>
          <w:rFonts w:ascii="Verdana" w:hAnsi="Verdana" w:cs="Arial"/>
          <w:snapToGrid w:val="0"/>
          <w:sz w:val="22"/>
          <w:szCs w:val="22"/>
        </w:rPr>
      </w:pPr>
    </w:p>
    <w:p w14:paraId="3A71BBEE" w14:textId="487D1045" w:rsidR="00AC149E" w:rsidRDefault="00AC149E" w:rsidP="00812C83">
      <w:pPr>
        <w:pStyle w:val="Default"/>
        <w:numPr>
          <w:ilvl w:val="0"/>
          <w:numId w:val="13"/>
        </w:numPr>
        <w:ind w:left="426" w:hanging="426"/>
        <w:jc w:val="both"/>
        <w:rPr>
          <w:rFonts w:ascii="Verdana" w:hAnsi="Verdana" w:cs="Arial"/>
          <w:snapToGrid w:val="0"/>
          <w:sz w:val="22"/>
          <w:szCs w:val="22"/>
        </w:rPr>
      </w:pPr>
      <w:r>
        <w:rPr>
          <w:rFonts w:ascii="Verdana" w:hAnsi="Verdana" w:cs="Arial"/>
          <w:snapToGrid w:val="0"/>
          <w:sz w:val="22"/>
          <w:szCs w:val="22"/>
        </w:rPr>
        <w:t>D</w:t>
      </w:r>
      <w:r w:rsidR="005451B4">
        <w:rPr>
          <w:rFonts w:ascii="Verdana" w:hAnsi="Verdana" w:cs="Arial"/>
          <w:snapToGrid w:val="0"/>
          <w:sz w:val="22"/>
          <w:szCs w:val="22"/>
        </w:rPr>
        <w:t xml:space="preserve">er Veranstalter </w:t>
      </w:r>
      <w:r w:rsidRPr="001C0367">
        <w:rPr>
          <w:rFonts w:ascii="Verdana" w:hAnsi="Verdana" w:cs="Arial"/>
          <w:snapToGrid w:val="0"/>
          <w:sz w:val="22"/>
          <w:szCs w:val="22"/>
        </w:rPr>
        <w:t xml:space="preserve">ist berechtigt, </w:t>
      </w:r>
      <w:r>
        <w:rPr>
          <w:rFonts w:ascii="Verdana" w:hAnsi="Verdana" w:cs="Arial"/>
          <w:snapToGrid w:val="0"/>
          <w:sz w:val="22"/>
          <w:szCs w:val="22"/>
        </w:rPr>
        <w:t>bestätigte</w:t>
      </w:r>
      <w:r w:rsidRPr="001C0367">
        <w:rPr>
          <w:rFonts w:ascii="Verdana" w:hAnsi="Verdana" w:cs="Arial"/>
          <w:snapToGrid w:val="0"/>
          <w:sz w:val="22"/>
          <w:szCs w:val="22"/>
        </w:rPr>
        <w:t xml:space="preserve"> </w:t>
      </w:r>
      <w:r>
        <w:rPr>
          <w:rFonts w:ascii="Verdana" w:hAnsi="Verdana" w:cs="Arial"/>
          <w:snapToGrid w:val="0"/>
          <w:sz w:val="22"/>
          <w:szCs w:val="22"/>
        </w:rPr>
        <w:t xml:space="preserve">Veranstaltungen </w:t>
      </w:r>
      <w:r w:rsidRPr="001C0367">
        <w:rPr>
          <w:rFonts w:ascii="Verdana" w:hAnsi="Verdana" w:cs="Arial"/>
          <w:snapToGrid w:val="0"/>
          <w:sz w:val="22"/>
          <w:szCs w:val="22"/>
        </w:rPr>
        <w:t xml:space="preserve">aus zwingenden Gründen (z.B. „höhere Gewalt“, Streik, </w:t>
      </w:r>
      <w:r>
        <w:rPr>
          <w:rFonts w:ascii="Verdana" w:hAnsi="Verdana" w:cs="Arial"/>
          <w:bCs/>
          <w:snapToGrid w:val="0"/>
          <w:sz w:val="22"/>
          <w:szCs w:val="22"/>
        </w:rPr>
        <w:t xml:space="preserve">Erkrankung des Referenten, </w:t>
      </w:r>
      <w:r w:rsidRPr="001C0367">
        <w:rPr>
          <w:rFonts w:ascii="Verdana" w:hAnsi="Verdana" w:cs="Arial"/>
          <w:snapToGrid w:val="0"/>
          <w:sz w:val="22"/>
          <w:szCs w:val="22"/>
        </w:rPr>
        <w:t>gefährdete Sicherheit o.ä</w:t>
      </w:r>
      <w:r w:rsidRPr="004900BB">
        <w:rPr>
          <w:rFonts w:ascii="Verdana" w:hAnsi="Verdana" w:cs="Arial"/>
          <w:snapToGrid w:val="0"/>
          <w:sz w:val="22"/>
          <w:szCs w:val="22"/>
        </w:rPr>
        <w:t>.) oder bei Nichterreichen der Mindestteilnehmerzahl – auch kurzfristig – abzusagen.</w:t>
      </w:r>
      <w:r w:rsidR="00781C48">
        <w:rPr>
          <w:rFonts w:ascii="Verdana" w:hAnsi="Verdana" w:cs="Arial"/>
          <w:snapToGrid w:val="0"/>
          <w:sz w:val="22"/>
          <w:szCs w:val="22"/>
        </w:rPr>
        <w:t xml:space="preserve"> </w:t>
      </w:r>
      <w:r w:rsidR="00462C7D" w:rsidRPr="00462C7D">
        <w:rPr>
          <w:rFonts w:ascii="Verdana" w:hAnsi="Verdana" w:cs="Arial"/>
          <w:snapToGrid w:val="0"/>
          <w:sz w:val="22"/>
          <w:szCs w:val="22"/>
        </w:rPr>
        <w:t>In diesem Fall entfallen die gegenseitigen Leistungsverpflichtungen</w:t>
      </w:r>
      <w:r w:rsidR="004C4EE3">
        <w:rPr>
          <w:rFonts w:ascii="Verdana" w:hAnsi="Verdana" w:cs="Arial"/>
          <w:snapToGrid w:val="0"/>
          <w:sz w:val="22"/>
          <w:szCs w:val="22"/>
        </w:rPr>
        <w:t xml:space="preserve">. </w:t>
      </w:r>
      <w:r w:rsidR="004C4EE3" w:rsidRPr="004C4EE3">
        <w:rPr>
          <w:rFonts w:ascii="Verdana" w:hAnsi="Verdana" w:cs="Arial"/>
          <w:snapToGrid w:val="0"/>
          <w:sz w:val="22"/>
          <w:szCs w:val="22"/>
        </w:rPr>
        <w:t>Der Veranstalter wird den Nutzer so rechtzeitig wie möglich informieren.</w:t>
      </w:r>
      <w:r w:rsidR="00462C7D" w:rsidRPr="00462C7D">
        <w:rPr>
          <w:rFonts w:ascii="Verdana" w:hAnsi="Verdana" w:cs="Arial"/>
          <w:snapToGrid w:val="0"/>
          <w:sz w:val="22"/>
          <w:szCs w:val="22"/>
        </w:rPr>
        <w:t xml:space="preserve"> </w:t>
      </w:r>
      <w:r w:rsidR="00781C48">
        <w:rPr>
          <w:rFonts w:ascii="Verdana" w:hAnsi="Verdana" w:cs="Arial"/>
          <w:snapToGrid w:val="0"/>
          <w:sz w:val="22"/>
          <w:szCs w:val="22"/>
        </w:rPr>
        <w:t xml:space="preserve">Ansprüche </w:t>
      </w:r>
      <w:r w:rsidR="00462C7D">
        <w:rPr>
          <w:rFonts w:ascii="Verdana" w:hAnsi="Verdana" w:cs="Arial"/>
          <w:snapToGrid w:val="0"/>
          <w:sz w:val="22"/>
          <w:szCs w:val="22"/>
        </w:rPr>
        <w:t xml:space="preserve">des Nutzers </w:t>
      </w:r>
      <w:r w:rsidR="004C4EE3">
        <w:rPr>
          <w:rFonts w:ascii="Verdana" w:hAnsi="Verdana" w:cs="Arial"/>
          <w:snapToGrid w:val="0"/>
          <w:sz w:val="22"/>
          <w:szCs w:val="22"/>
        </w:rPr>
        <w:t xml:space="preserve">auf Schadensersatz </w:t>
      </w:r>
      <w:r w:rsidR="00781C48">
        <w:rPr>
          <w:rFonts w:ascii="Verdana" w:hAnsi="Verdana" w:cs="Arial"/>
          <w:snapToGrid w:val="0"/>
          <w:sz w:val="22"/>
          <w:szCs w:val="22"/>
        </w:rPr>
        <w:t>sind ausgeschlossen, außer in den Fällen vorsätzlichen oder grob fahrlässigen Verhalten</w:t>
      </w:r>
      <w:r w:rsidR="006E03CE">
        <w:rPr>
          <w:rFonts w:ascii="Verdana" w:hAnsi="Verdana" w:cs="Arial"/>
          <w:snapToGrid w:val="0"/>
          <w:sz w:val="22"/>
          <w:szCs w:val="22"/>
        </w:rPr>
        <w:t>s</w:t>
      </w:r>
      <w:r w:rsidR="00781C48">
        <w:rPr>
          <w:rFonts w:ascii="Verdana" w:hAnsi="Verdana" w:cs="Arial"/>
          <w:snapToGrid w:val="0"/>
          <w:sz w:val="22"/>
          <w:szCs w:val="22"/>
        </w:rPr>
        <w:t xml:space="preserve"> des Veranstalters. </w:t>
      </w:r>
      <w:r w:rsidRPr="00876CFB">
        <w:rPr>
          <w:rFonts w:ascii="Verdana" w:hAnsi="Verdana" w:cs="Arial"/>
          <w:snapToGrid w:val="0"/>
          <w:sz w:val="22"/>
          <w:szCs w:val="22"/>
        </w:rPr>
        <w:t xml:space="preserve"> </w:t>
      </w:r>
    </w:p>
    <w:p w14:paraId="42C046F2" w14:textId="77B48B72" w:rsidR="003443F6" w:rsidRDefault="003443F6" w:rsidP="00812C83">
      <w:pPr>
        <w:pStyle w:val="Default"/>
        <w:ind w:left="426"/>
        <w:jc w:val="both"/>
        <w:rPr>
          <w:rFonts w:ascii="Verdana" w:hAnsi="Verdana" w:cs="Arial"/>
          <w:snapToGrid w:val="0"/>
          <w:sz w:val="22"/>
          <w:szCs w:val="22"/>
        </w:rPr>
      </w:pPr>
    </w:p>
    <w:p w14:paraId="5C37E639" w14:textId="12C91570" w:rsidR="001451F6" w:rsidRDefault="00E46BE3" w:rsidP="003443F6">
      <w:pPr>
        <w:pStyle w:val="Default"/>
        <w:numPr>
          <w:ilvl w:val="0"/>
          <w:numId w:val="13"/>
        </w:numPr>
        <w:ind w:left="426" w:hanging="426"/>
        <w:jc w:val="both"/>
        <w:rPr>
          <w:rFonts w:ascii="Verdana" w:hAnsi="Verdana" w:cs="Arial"/>
          <w:snapToGrid w:val="0"/>
          <w:sz w:val="22"/>
          <w:szCs w:val="22"/>
        </w:rPr>
      </w:pPr>
      <w:r w:rsidRPr="003443F6">
        <w:rPr>
          <w:rFonts w:ascii="Verdana" w:hAnsi="Verdana" w:cs="Arial"/>
          <w:snapToGrid w:val="0"/>
          <w:sz w:val="22"/>
          <w:szCs w:val="22"/>
        </w:rPr>
        <w:t xml:space="preserve">Für </w:t>
      </w:r>
      <w:r w:rsidR="00BA5A38">
        <w:rPr>
          <w:rFonts w:ascii="Verdana" w:hAnsi="Verdana" w:cs="Arial"/>
          <w:snapToGrid w:val="0"/>
          <w:sz w:val="22"/>
          <w:szCs w:val="22"/>
        </w:rPr>
        <w:t xml:space="preserve">etwaige </w:t>
      </w:r>
      <w:r w:rsidRPr="003443F6">
        <w:rPr>
          <w:rFonts w:ascii="Verdana" w:hAnsi="Verdana" w:cs="Arial"/>
          <w:snapToGrid w:val="0"/>
          <w:sz w:val="22"/>
          <w:szCs w:val="22"/>
        </w:rPr>
        <w:t xml:space="preserve">in den </w:t>
      </w:r>
      <w:r w:rsidR="00E75F11" w:rsidRPr="003443F6">
        <w:rPr>
          <w:rFonts w:ascii="Verdana" w:hAnsi="Verdana" w:cs="Arial"/>
          <w:snapToGrid w:val="0"/>
          <w:sz w:val="22"/>
          <w:szCs w:val="22"/>
        </w:rPr>
        <w:t xml:space="preserve">Veranstaltungen </w:t>
      </w:r>
      <w:r w:rsidR="00A452E2">
        <w:rPr>
          <w:rFonts w:ascii="Verdana" w:hAnsi="Verdana" w:cs="Arial"/>
          <w:snapToGrid w:val="0"/>
          <w:sz w:val="22"/>
          <w:szCs w:val="22"/>
        </w:rPr>
        <w:t xml:space="preserve">erteilten Rat, </w:t>
      </w:r>
      <w:r w:rsidRPr="003443F6">
        <w:rPr>
          <w:rFonts w:ascii="Verdana" w:hAnsi="Verdana" w:cs="Arial"/>
          <w:snapToGrid w:val="0"/>
          <w:sz w:val="22"/>
          <w:szCs w:val="22"/>
        </w:rPr>
        <w:t>vermittelte Kenntnisse und Fertigkeiten sowie deren wirtschaftliche Verwertbarkeit wird keine Gewähr übernommen.</w:t>
      </w:r>
      <w:r w:rsidR="00E75F11" w:rsidRPr="003443F6">
        <w:rPr>
          <w:rFonts w:ascii="Verdana" w:hAnsi="Verdana" w:cs="Arial"/>
          <w:snapToGrid w:val="0"/>
          <w:sz w:val="22"/>
          <w:szCs w:val="22"/>
        </w:rPr>
        <w:t xml:space="preserve"> Die Haftung </w:t>
      </w:r>
      <w:r w:rsidR="006C70F5">
        <w:rPr>
          <w:rFonts w:ascii="Verdana" w:hAnsi="Verdana" w:cs="Arial"/>
          <w:snapToGrid w:val="0"/>
          <w:sz w:val="22"/>
          <w:szCs w:val="22"/>
        </w:rPr>
        <w:t xml:space="preserve">des Veranstalters und </w:t>
      </w:r>
      <w:r w:rsidR="00E75F11" w:rsidRPr="003443F6">
        <w:rPr>
          <w:rFonts w:ascii="Verdana" w:hAnsi="Verdana" w:cs="Arial"/>
          <w:snapToGrid w:val="0"/>
          <w:sz w:val="22"/>
          <w:szCs w:val="22"/>
        </w:rPr>
        <w:t xml:space="preserve">der </w:t>
      </w:r>
      <w:r w:rsidR="0026139F" w:rsidRPr="003443F6">
        <w:rPr>
          <w:rFonts w:ascii="Verdana" w:hAnsi="Verdana" w:cs="Times New Roman"/>
          <w:bCs/>
          <w:sz w:val="22"/>
          <w:szCs w:val="22"/>
        </w:rPr>
        <w:t xml:space="preserve">Helios Kliniken </w:t>
      </w:r>
      <w:r w:rsidR="006C70F5">
        <w:rPr>
          <w:rFonts w:ascii="Verdana" w:hAnsi="Verdana" w:cs="Times New Roman"/>
          <w:bCs/>
          <w:sz w:val="22"/>
          <w:szCs w:val="22"/>
        </w:rPr>
        <w:t>GmbH</w:t>
      </w:r>
      <w:r w:rsidR="00E75F11" w:rsidRPr="003443F6">
        <w:rPr>
          <w:rFonts w:ascii="Verdana" w:hAnsi="Verdana" w:cs="Arial"/>
          <w:snapToGrid w:val="0"/>
          <w:sz w:val="22"/>
          <w:szCs w:val="22"/>
        </w:rPr>
        <w:t xml:space="preserve"> für vertragliche Pflichtverletzungen sowie aus Delikt ist auf Vorsatz und grobe Fahrlässigkeit sowie auf Ersatz des typischerweise entstehenden Schadens beschränkt. Dies gilt nicht bei Verletzung von Leben, Körper und Gesundheit sowie Ersatz von Verzugsschäden (§ 286 BGB). Insoweit haftet </w:t>
      </w:r>
      <w:r w:rsidR="006C70F5">
        <w:rPr>
          <w:rFonts w:ascii="Verdana" w:hAnsi="Verdana" w:cs="Arial"/>
          <w:snapToGrid w:val="0"/>
          <w:sz w:val="22"/>
          <w:szCs w:val="22"/>
        </w:rPr>
        <w:t>der Veranstalter</w:t>
      </w:r>
      <w:r w:rsidR="0026139F" w:rsidRPr="003443F6">
        <w:rPr>
          <w:rFonts w:ascii="Verdana" w:hAnsi="Verdana" w:cs="Times New Roman"/>
          <w:bCs/>
          <w:sz w:val="22"/>
          <w:szCs w:val="22"/>
        </w:rPr>
        <w:t xml:space="preserve"> </w:t>
      </w:r>
      <w:r w:rsidR="00E75F11" w:rsidRPr="003443F6">
        <w:rPr>
          <w:rFonts w:ascii="Verdana" w:hAnsi="Verdana" w:cs="Arial"/>
          <w:snapToGrid w:val="0"/>
          <w:sz w:val="22"/>
          <w:szCs w:val="22"/>
        </w:rPr>
        <w:t>für jeden Grad des Verschuldens.</w:t>
      </w:r>
    </w:p>
    <w:p w14:paraId="6A9C4A1E" w14:textId="77777777" w:rsidR="00A82C55" w:rsidRDefault="00A82C55" w:rsidP="00A06454">
      <w:pPr>
        <w:pStyle w:val="Default"/>
        <w:ind w:left="426"/>
        <w:jc w:val="both"/>
        <w:rPr>
          <w:rFonts w:ascii="Verdana" w:hAnsi="Verdana" w:cs="Arial"/>
          <w:snapToGrid w:val="0"/>
          <w:sz w:val="22"/>
          <w:szCs w:val="22"/>
        </w:rPr>
      </w:pPr>
    </w:p>
    <w:p w14:paraId="334EBE73" w14:textId="47483298" w:rsidR="00A82C55" w:rsidRPr="00A06454" w:rsidRDefault="00A82C55" w:rsidP="00A06454">
      <w:pPr>
        <w:pStyle w:val="Default"/>
        <w:numPr>
          <w:ilvl w:val="0"/>
          <w:numId w:val="13"/>
        </w:numPr>
        <w:ind w:left="426" w:hanging="426"/>
        <w:jc w:val="both"/>
        <w:rPr>
          <w:rFonts w:ascii="Verdana" w:hAnsi="Verdana" w:cs="Arial"/>
          <w:snapToGrid w:val="0"/>
          <w:sz w:val="22"/>
          <w:szCs w:val="22"/>
        </w:rPr>
      </w:pPr>
      <w:r w:rsidRPr="00A06454">
        <w:rPr>
          <w:rFonts w:ascii="Verdana" w:hAnsi="Verdana" w:cs="Arial"/>
          <w:snapToGrid w:val="0"/>
          <w:sz w:val="22"/>
          <w:szCs w:val="22"/>
        </w:rPr>
        <w:t xml:space="preserve">Die Hausordnung sowie die Hygienemaßnahmen des jeweiligen Veranstalters sind für den </w:t>
      </w:r>
      <w:r w:rsidR="00BA5A38">
        <w:rPr>
          <w:rFonts w:ascii="Verdana" w:hAnsi="Verdana" w:cs="Arial"/>
          <w:snapToGrid w:val="0"/>
          <w:sz w:val="22"/>
          <w:szCs w:val="22"/>
        </w:rPr>
        <w:t>Nutzer</w:t>
      </w:r>
      <w:r w:rsidRPr="00A06454">
        <w:rPr>
          <w:rFonts w:ascii="Verdana" w:hAnsi="Verdana" w:cs="Arial"/>
          <w:snapToGrid w:val="0"/>
          <w:sz w:val="22"/>
          <w:szCs w:val="22"/>
        </w:rPr>
        <w:t xml:space="preserve"> verbindlich.</w:t>
      </w:r>
    </w:p>
    <w:p w14:paraId="398CAA82" w14:textId="77777777" w:rsidR="00A82C55" w:rsidRPr="003443F6" w:rsidRDefault="00A82C55" w:rsidP="00A06454">
      <w:pPr>
        <w:pStyle w:val="Default"/>
        <w:ind w:left="426"/>
        <w:jc w:val="both"/>
        <w:rPr>
          <w:rFonts w:ascii="Verdana" w:hAnsi="Verdana" w:cs="Arial"/>
          <w:snapToGrid w:val="0"/>
          <w:sz w:val="22"/>
          <w:szCs w:val="22"/>
        </w:rPr>
      </w:pPr>
    </w:p>
    <w:p w14:paraId="1DFD96FD" w14:textId="66C7C8C8" w:rsidR="00BE4465" w:rsidRPr="007177DD" w:rsidRDefault="00C649B1" w:rsidP="001F0624">
      <w:pPr>
        <w:pStyle w:val="Default"/>
        <w:ind w:left="426"/>
        <w:jc w:val="both"/>
        <w:rPr>
          <w:rFonts w:ascii="Verdana" w:hAnsi="Verdana" w:cs="Times New Roman"/>
          <w:sz w:val="22"/>
          <w:szCs w:val="22"/>
        </w:rPr>
      </w:pPr>
      <w:r w:rsidRPr="007177DD">
        <w:rPr>
          <w:rFonts w:ascii="Verdana" w:hAnsi="Verdana" w:cs="Arial"/>
          <w:snapToGrid w:val="0"/>
          <w:sz w:val="22"/>
          <w:szCs w:val="22"/>
        </w:rPr>
        <w:t xml:space="preserve"> </w:t>
      </w:r>
    </w:p>
    <w:sectPr w:rsidR="00BE4465" w:rsidRPr="007177D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A288" w14:textId="77777777" w:rsidR="009B7D66" w:rsidRDefault="009B7D66" w:rsidP="007D0478">
      <w:pPr>
        <w:spacing w:after="0" w:line="240" w:lineRule="auto"/>
      </w:pPr>
      <w:r>
        <w:separator/>
      </w:r>
    </w:p>
  </w:endnote>
  <w:endnote w:type="continuationSeparator" w:id="0">
    <w:p w14:paraId="0A057AC9" w14:textId="77777777" w:rsidR="009B7D66" w:rsidRDefault="009B7D66" w:rsidP="007D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133172"/>
      <w:docPartObj>
        <w:docPartGallery w:val="Page Numbers (Bottom of Page)"/>
        <w:docPartUnique/>
      </w:docPartObj>
    </w:sdtPr>
    <w:sdtEndPr/>
    <w:sdtContent>
      <w:p w14:paraId="1829FEF8" w14:textId="6D64E91D" w:rsidR="00A55CBF" w:rsidRDefault="00A55CBF" w:rsidP="004900BB">
        <w:pPr>
          <w:pStyle w:val="Fuzeile"/>
        </w:pPr>
        <w:r w:rsidRPr="004900BB">
          <w:rPr>
            <w:sz w:val="18"/>
            <w:szCs w:val="18"/>
          </w:rPr>
          <w:t>A</w:t>
        </w:r>
        <w:r w:rsidR="00F5401E">
          <w:rPr>
            <w:sz w:val="18"/>
            <w:szCs w:val="18"/>
          </w:rPr>
          <w:t>llgemeine Geschäftsbedingungen</w:t>
        </w:r>
        <w:r w:rsidRPr="004900BB">
          <w:rPr>
            <w:sz w:val="18"/>
            <w:szCs w:val="18"/>
          </w:rPr>
          <w:t xml:space="preserve"> </w:t>
        </w:r>
        <w:r w:rsidR="00E05E1E">
          <w:rPr>
            <w:sz w:val="18"/>
            <w:szCs w:val="18"/>
          </w:rPr>
          <w:t>Veranstaltungstool</w:t>
        </w:r>
        <w:r w:rsidR="009E34BD">
          <w:rPr>
            <w:sz w:val="18"/>
            <w:szCs w:val="18"/>
          </w:rPr>
          <w:t xml:space="preserve"> EMO</w:t>
        </w:r>
        <w:r w:rsidR="009329BA">
          <w:rPr>
            <w:sz w:val="18"/>
            <w:szCs w:val="18"/>
          </w:rPr>
          <w:t xml:space="preserve">, Stand: </w:t>
        </w:r>
        <w:r w:rsidR="00E05E1E">
          <w:rPr>
            <w:sz w:val="18"/>
            <w:szCs w:val="18"/>
          </w:rPr>
          <w:t>09</w:t>
        </w:r>
        <w:r w:rsidRPr="004900BB">
          <w:rPr>
            <w:sz w:val="18"/>
            <w:szCs w:val="18"/>
          </w:rPr>
          <w:t>.20</w:t>
        </w:r>
        <w:r w:rsidR="00C1082D">
          <w:rPr>
            <w:sz w:val="18"/>
            <w:szCs w:val="18"/>
          </w:rPr>
          <w:t>2</w:t>
        </w:r>
        <w:r w:rsidR="00E05E1E">
          <w:rPr>
            <w:sz w:val="18"/>
            <w:szCs w:val="18"/>
          </w:rPr>
          <w:t>1</w:t>
        </w:r>
        <w:r w:rsidRPr="004900BB">
          <w:rPr>
            <w:sz w:val="18"/>
            <w:szCs w:val="18"/>
          </w:rPr>
          <w:t xml:space="preserve"> </w:t>
        </w:r>
        <w:sdt>
          <w:sdtPr>
            <w:rPr>
              <w:sz w:val="18"/>
              <w:szCs w:val="18"/>
            </w:rPr>
            <w:id w:val="860082579"/>
            <w:docPartObj>
              <w:docPartGallery w:val="Page Numbers (Top of Page)"/>
              <w:docPartUnique/>
            </w:docPartObj>
          </w:sdtPr>
          <w:sdtEndPr>
            <w:rPr>
              <w:sz w:val="22"/>
              <w:szCs w:val="22"/>
            </w:rPr>
          </w:sdtEndPr>
          <w:sdtContent>
            <w:r>
              <w:rPr>
                <w:sz w:val="18"/>
                <w:szCs w:val="18"/>
              </w:rPr>
              <w:t xml:space="preserve">       </w:t>
            </w:r>
            <w:r w:rsidR="00F5401E">
              <w:rPr>
                <w:sz w:val="18"/>
                <w:szCs w:val="18"/>
              </w:rPr>
              <w:t xml:space="preserve"> </w:t>
            </w:r>
            <w:r>
              <w:rPr>
                <w:sz w:val="18"/>
                <w:szCs w:val="18"/>
              </w:rPr>
              <w:t xml:space="preserve">                                                                                </w:t>
            </w:r>
            <w:r w:rsidRPr="00A55CBF">
              <w:rPr>
                <w:sz w:val="18"/>
                <w:szCs w:val="18"/>
              </w:rPr>
              <w:t xml:space="preserve">    </w:t>
            </w:r>
            <w:r w:rsidRPr="004900BB">
              <w:rPr>
                <w:sz w:val="18"/>
                <w:szCs w:val="18"/>
              </w:rPr>
              <w:t xml:space="preserve">Seite </w:t>
            </w:r>
            <w:r w:rsidRPr="004900BB">
              <w:rPr>
                <w:bCs/>
                <w:sz w:val="18"/>
                <w:szCs w:val="18"/>
              </w:rPr>
              <w:fldChar w:fldCharType="begin"/>
            </w:r>
            <w:r w:rsidRPr="004900BB">
              <w:rPr>
                <w:bCs/>
                <w:sz w:val="18"/>
                <w:szCs w:val="18"/>
              </w:rPr>
              <w:instrText>PAGE</w:instrText>
            </w:r>
            <w:r w:rsidRPr="004900BB">
              <w:rPr>
                <w:bCs/>
                <w:sz w:val="18"/>
                <w:szCs w:val="18"/>
              </w:rPr>
              <w:fldChar w:fldCharType="separate"/>
            </w:r>
            <w:r w:rsidR="00675E54">
              <w:rPr>
                <w:bCs/>
                <w:noProof/>
                <w:sz w:val="18"/>
                <w:szCs w:val="18"/>
              </w:rPr>
              <w:t>1</w:t>
            </w:r>
            <w:r w:rsidRPr="004900BB">
              <w:rPr>
                <w:bCs/>
                <w:sz w:val="18"/>
                <w:szCs w:val="18"/>
              </w:rPr>
              <w:fldChar w:fldCharType="end"/>
            </w:r>
            <w:r w:rsidRPr="004900BB">
              <w:rPr>
                <w:sz w:val="18"/>
                <w:szCs w:val="18"/>
              </w:rPr>
              <w:t xml:space="preserve"> von </w:t>
            </w:r>
            <w:r w:rsidRPr="004900BB">
              <w:rPr>
                <w:bCs/>
                <w:sz w:val="18"/>
                <w:szCs w:val="18"/>
              </w:rPr>
              <w:fldChar w:fldCharType="begin"/>
            </w:r>
            <w:r w:rsidRPr="004900BB">
              <w:rPr>
                <w:bCs/>
                <w:sz w:val="18"/>
                <w:szCs w:val="18"/>
              </w:rPr>
              <w:instrText>NUMPAGES</w:instrText>
            </w:r>
            <w:r w:rsidRPr="004900BB">
              <w:rPr>
                <w:bCs/>
                <w:sz w:val="18"/>
                <w:szCs w:val="18"/>
              </w:rPr>
              <w:fldChar w:fldCharType="separate"/>
            </w:r>
            <w:r w:rsidR="00675E54">
              <w:rPr>
                <w:bCs/>
                <w:noProof/>
                <w:sz w:val="18"/>
                <w:szCs w:val="18"/>
              </w:rPr>
              <w:t>2</w:t>
            </w:r>
            <w:r w:rsidRPr="004900BB">
              <w:rPr>
                <w:bCs/>
                <w:sz w:val="18"/>
                <w:szCs w:val="18"/>
              </w:rPr>
              <w:fldChar w:fldCharType="end"/>
            </w:r>
          </w:sdtContent>
        </w:sdt>
      </w:p>
    </w:sdtContent>
  </w:sdt>
  <w:p w14:paraId="1E274032" w14:textId="77777777" w:rsidR="00A55CBF" w:rsidRPr="00A55CBF" w:rsidRDefault="00A55CBF" w:rsidP="00A55C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1EE75" w14:textId="77777777" w:rsidR="009B7D66" w:rsidRDefault="009B7D66" w:rsidP="007D0478">
      <w:pPr>
        <w:spacing w:after="0" w:line="240" w:lineRule="auto"/>
      </w:pPr>
      <w:r>
        <w:separator/>
      </w:r>
    </w:p>
  </w:footnote>
  <w:footnote w:type="continuationSeparator" w:id="0">
    <w:p w14:paraId="5B53CEC7" w14:textId="77777777" w:rsidR="009B7D66" w:rsidRDefault="009B7D66" w:rsidP="007D0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41C8"/>
    <w:multiLevelType w:val="multilevel"/>
    <w:tmpl w:val="956272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E50EA"/>
    <w:multiLevelType w:val="hybridMultilevel"/>
    <w:tmpl w:val="6FE630F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8187AB2"/>
    <w:multiLevelType w:val="hybridMultilevel"/>
    <w:tmpl w:val="BD9214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6568E5"/>
    <w:multiLevelType w:val="hybridMultilevel"/>
    <w:tmpl w:val="945CFB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A06069"/>
    <w:multiLevelType w:val="hybridMultilevel"/>
    <w:tmpl w:val="88EA02E8"/>
    <w:lvl w:ilvl="0" w:tplc="78582B18">
      <w:numFmt w:val="bullet"/>
      <w:lvlText w:val=""/>
      <w:lvlJc w:val="left"/>
      <w:pPr>
        <w:ind w:left="720" w:hanging="360"/>
      </w:pPr>
      <w:rPr>
        <w:rFonts w:ascii="Calibri" w:eastAsiaTheme="minorHAnsi" w:hAnsi="Calibri" w:cs="Calibri"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8251AA"/>
    <w:multiLevelType w:val="hybridMultilevel"/>
    <w:tmpl w:val="FBCA1D94"/>
    <w:lvl w:ilvl="0" w:tplc="FF48F68E">
      <w:start w:val="1"/>
      <w:numFmt w:val="decimal"/>
      <w:lvlText w:val="%1."/>
      <w:lvlJc w:val="left"/>
      <w:pPr>
        <w:ind w:left="1110" w:hanging="75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15574A"/>
    <w:multiLevelType w:val="hybridMultilevel"/>
    <w:tmpl w:val="FEBE82E8"/>
    <w:lvl w:ilvl="0" w:tplc="78582B18">
      <w:numFmt w:val="bullet"/>
      <w:lvlText w:val=""/>
      <w:lvlJc w:val="left"/>
      <w:pPr>
        <w:ind w:left="1080" w:hanging="360"/>
      </w:pPr>
      <w:rPr>
        <w:rFonts w:ascii="Calibri" w:eastAsiaTheme="minorHAnsi" w:hAnsi="Calibri" w:cs="Calibri" w:hint="default"/>
        <w:sz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7311CC4"/>
    <w:multiLevelType w:val="hybridMultilevel"/>
    <w:tmpl w:val="90160CB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1452B4A"/>
    <w:multiLevelType w:val="hybridMultilevel"/>
    <w:tmpl w:val="165AC0DA"/>
    <w:lvl w:ilvl="0" w:tplc="67520C1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FB44CD"/>
    <w:multiLevelType w:val="hybridMultilevel"/>
    <w:tmpl w:val="388A8098"/>
    <w:lvl w:ilvl="0" w:tplc="04070019">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539B1F88"/>
    <w:multiLevelType w:val="hybridMultilevel"/>
    <w:tmpl w:val="D364377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5D6C4CD2"/>
    <w:multiLevelType w:val="hybridMultilevel"/>
    <w:tmpl w:val="61A433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49B51CD"/>
    <w:multiLevelType w:val="hybridMultilevel"/>
    <w:tmpl w:val="6C72DC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8B40241"/>
    <w:multiLevelType w:val="hybridMultilevel"/>
    <w:tmpl w:val="454E4E6A"/>
    <w:lvl w:ilvl="0" w:tplc="78582B18">
      <w:numFmt w:val="bullet"/>
      <w:lvlText w:val=""/>
      <w:lvlJc w:val="left"/>
      <w:pPr>
        <w:ind w:left="1080" w:hanging="360"/>
      </w:pPr>
      <w:rPr>
        <w:rFonts w:ascii="Calibri" w:eastAsiaTheme="minorHAnsi" w:hAnsi="Calibri" w:cs="Calibri" w:hint="default"/>
        <w:sz w:val="2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74CE4E4D"/>
    <w:multiLevelType w:val="hybridMultilevel"/>
    <w:tmpl w:val="2A984E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CCF5CB7"/>
    <w:multiLevelType w:val="hybridMultilevel"/>
    <w:tmpl w:val="6680C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6"/>
  </w:num>
  <w:num w:numId="4">
    <w:abstractNumId w:val="10"/>
  </w:num>
  <w:num w:numId="5">
    <w:abstractNumId w:val="13"/>
  </w:num>
  <w:num w:numId="6">
    <w:abstractNumId w:val="7"/>
  </w:num>
  <w:num w:numId="7">
    <w:abstractNumId w:val="11"/>
  </w:num>
  <w:num w:numId="8">
    <w:abstractNumId w:val="3"/>
  </w:num>
  <w:num w:numId="9">
    <w:abstractNumId w:val="0"/>
  </w:num>
  <w:num w:numId="10">
    <w:abstractNumId w:val="2"/>
  </w:num>
  <w:num w:numId="11">
    <w:abstractNumId w:val="12"/>
  </w:num>
  <w:num w:numId="12">
    <w:abstractNumId w:val="14"/>
  </w:num>
  <w:num w:numId="13">
    <w:abstractNumId w:val="5"/>
  </w:num>
  <w:num w:numId="14">
    <w:abstractNumId w:val="8"/>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7C"/>
    <w:rsid w:val="000122A5"/>
    <w:rsid w:val="00024C28"/>
    <w:rsid w:val="00034FED"/>
    <w:rsid w:val="00040493"/>
    <w:rsid w:val="0005015A"/>
    <w:rsid w:val="000569C7"/>
    <w:rsid w:val="000572DE"/>
    <w:rsid w:val="00070989"/>
    <w:rsid w:val="0007411F"/>
    <w:rsid w:val="000761E2"/>
    <w:rsid w:val="00077316"/>
    <w:rsid w:val="00081C50"/>
    <w:rsid w:val="00093FDF"/>
    <w:rsid w:val="000A2D36"/>
    <w:rsid w:val="000E7C86"/>
    <w:rsid w:val="000F3D8A"/>
    <w:rsid w:val="00105C76"/>
    <w:rsid w:val="00120255"/>
    <w:rsid w:val="00127E46"/>
    <w:rsid w:val="00137238"/>
    <w:rsid w:val="001451F6"/>
    <w:rsid w:val="00153EE9"/>
    <w:rsid w:val="00190D0B"/>
    <w:rsid w:val="00190E22"/>
    <w:rsid w:val="001A0332"/>
    <w:rsid w:val="001A724C"/>
    <w:rsid w:val="001D32D7"/>
    <w:rsid w:val="001E0C8D"/>
    <w:rsid w:val="001F0624"/>
    <w:rsid w:val="001F417E"/>
    <w:rsid w:val="001F4ED5"/>
    <w:rsid w:val="00206525"/>
    <w:rsid w:val="002508D4"/>
    <w:rsid w:val="002515CE"/>
    <w:rsid w:val="00252928"/>
    <w:rsid w:val="0026139F"/>
    <w:rsid w:val="002664BA"/>
    <w:rsid w:val="002845DD"/>
    <w:rsid w:val="0028548B"/>
    <w:rsid w:val="002A214D"/>
    <w:rsid w:val="002A44AF"/>
    <w:rsid w:val="002B1A4A"/>
    <w:rsid w:val="002C1B05"/>
    <w:rsid w:val="002E1044"/>
    <w:rsid w:val="003027AA"/>
    <w:rsid w:val="00311BDD"/>
    <w:rsid w:val="00320D0D"/>
    <w:rsid w:val="0033471A"/>
    <w:rsid w:val="003369F9"/>
    <w:rsid w:val="00337FB1"/>
    <w:rsid w:val="00343A07"/>
    <w:rsid w:val="003443F6"/>
    <w:rsid w:val="00350B4D"/>
    <w:rsid w:val="00350E70"/>
    <w:rsid w:val="00350FD0"/>
    <w:rsid w:val="00352124"/>
    <w:rsid w:val="0035386C"/>
    <w:rsid w:val="00361186"/>
    <w:rsid w:val="00365270"/>
    <w:rsid w:val="003A382B"/>
    <w:rsid w:val="003D5562"/>
    <w:rsid w:val="003E0E99"/>
    <w:rsid w:val="004019CC"/>
    <w:rsid w:val="00452C43"/>
    <w:rsid w:val="004556E2"/>
    <w:rsid w:val="00462C7D"/>
    <w:rsid w:val="00474EEA"/>
    <w:rsid w:val="004900BB"/>
    <w:rsid w:val="004952A5"/>
    <w:rsid w:val="00497B9B"/>
    <w:rsid w:val="004B4C25"/>
    <w:rsid w:val="004C4EE3"/>
    <w:rsid w:val="004C5C7F"/>
    <w:rsid w:val="0050124B"/>
    <w:rsid w:val="005024AD"/>
    <w:rsid w:val="0053614A"/>
    <w:rsid w:val="005451B4"/>
    <w:rsid w:val="00547463"/>
    <w:rsid w:val="00555D97"/>
    <w:rsid w:val="0056729A"/>
    <w:rsid w:val="0059265E"/>
    <w:rsid w:val="00592DCC"/>
    <w:rsid w:val="005A0F06"/>
    <w:rsid w:val="005A198E"/>
    <w:rsid w:val="005B40C2"/>
    <w:rsid w:val="005C4DD8"/>
    <w:rsid w:val="005C5E94"/>
    <w:rsid w:val="005C7F02"/>
    <w:rsid w:val="005E13F1"/>
    <w:rsid w:val="0060676C"/>
    <w:rsid w:val="00607EA6"/>
    <w:rsid w:val="006153AA"/>
    <w:rsid w:val="00634711"/>
    <w:rsid w:val="00664F01"/>
    <w:rsid w:val="00672496"/>
    <w:rsid w:val="00675E54"/>
    <w:rsid w:val="006945A8"/>
    <w:rsid w:val="006A1CA5"/>
    <w:rsid w:val="006A3F3C"/>
    <w:rsid w:val="006C05A1"/>
    <w:rsid w:val="006C0D3D"/>
    <w:rsid w:val="006C70F5"/>
    <w:rsid w:val="006E03CE"/>
    <w:rsid w:val="007048C2"/>
    <w:rsid w:val="007177DD"/>
    <w:rsid w:val="0072007C"/>
    <w:rsid w:val="0072770D"/>
    <w:rsid w:val="0073058B"/>
    <w:rsid w:val="007314AA"/>
    <w:rsid w:val="00746765"/>
    <w:rsid w:val="007512AE"/>
    <w:rsid w:val="00751CE5"/>
    <w:rsid w:val="007552DF"/>
    <w:rsid w:val="00760DA1"/>
    <w:rsid w:val="007808A0"/>
    <w:rsid w:val="00781C48"/>
    <w:rsid w:val="007A3A3C"/>
    <w:rsid w:val="007A5A70"/>
    <w:rsid w:val="007A6341"/>
    <w:rsid w:val="007A6C4E"/>
    <w:rsid w:val="007D0478"/>
    <w:rsid w:val="007D4869"/>
    <w:rsid w:val="007E0625"/>
    <w:rsid w:val="00812C83"/>
    <w:rsid w:val="008368FD"/>
    <w:rsid w:val="0084207B"/>
    <w:rsid w:val="008638F4"/>
    <w:rsid w:val="00865F0D"/>
    <w:rsid w:val="00876CFB"/>
    <w:rsid w:val="008824FA"/>
    <w:rsid w:val="00883B0E"/>
    <w:rsid w:val="00893BF5"/>
    <w:rsid w:val="008C44AA"/>
    <w:rsid w:val="008E37E2"/>
    <w:rsid w:val="008F0C17"/>
    <w:rsid w:val="008F48FA"/>
    <w:rsid w:val="008F5193"/>
    <w:rsid w:val="008F7309"/>
    <w:rsid w:val="00915DCB"/>
    <w:rsid w:val="009323E9"/>
    <w:rsid w:val="009329BA"/>
    <w:rsid w:val="0094051F"/>
    <w:rsid w:val="009466B5"/>
    <w:rsid w:val="00951C24"/>
    <w:rsid w:val="009548E8"/>
    <w:rsid w:val="009562DA"/>
    <w:rsid w:val="00956DF3"/>
    <w:rsid w:val="00961A21"/>
    <w:rsid w:val="009724C6"/>
    <w:rsid w:val="00972B32"/>
    <w:rsid w:val="00975F52"/>
    <w:rsid w:val="00982956"/>
    <w:rsid w:val="00986260"/>
    <w:rsid w:val="009A1AA0"/>
    <w:rsid w:val="009B48BA"/>
    <w:rsid w:val="009B7D66"/>
    <w:rsid w:val="009C0951"/>
    <w:rsid w:val="009D144E"/>
    <w:rsid w:val="009D7EE2"/>
    <w:rsid w:val="009E34BD"/>
    <w:rsid w:val="009F3CBD"/>
    <w:rsid w:val="00A06454"/>
    <w:rsid w:val="00A102E9"/>
    <w:rsid w:val="00A116A4"/>
    <w:rsid w:val="00A224F6"/>
    <w:rsid w:val="00A4212D"/>
    <w:rsid w:val="00A4311E"/>
    <w:rsid w:val="00A452E2"/>
    <w:rsid w:val="00A55CBF"/>
    <w:rsid w:val="00A64085"/>
    <w:rsid w:val="00A82C55"/>
    <w:rsid w:val="00AA1B1B"/>
    <w:rsid w:val="00AB423D"/>
    <w:rsid w:val="00AB7DC8"/>
    <w:rsid w:val="00AC149E"/>
    <w:rsid w:val="00AE167F"/>
    <w:rsid w:val="00B14763"/>
    <w:rsid w:val="00B53676"/>
    <w:rsid w:val="00B95F4B"/>
    <w:rsid w:val="00BA46AE"/>
    <w:rsid w:val="00BA5A38"/>
    <w:rsid w:val="00BB368F"/>
    <w:rsid w:val="00BD3EE2"/>
    <w:rsid w:val="00BE131B"/>
    <w:rsid w:val="00BE4465"/>
    <w:rsid w:val="00C04001"/>
    <w:rsid w:val="00C07CAD"/>
    <w:rsid w:val="00C1082D"/>
    <w:rsid w:val="00C125EF"/>
    <w:rsid w:val="00C174BB"/>
    <w:rsid w:val="00C31FDC"/>
    <w:rsid w:val="00C61D31"/>
    <w:rsid w:val="00C649B1"/>
    <w:rsid w:val="00C66118"/>
    <w:rsid w:val="00C74C5B"/>
    <w:rsid w:val="00CA381F"/>
    <w:rsid w:val="00CA3A16"/>
    <w:rsid w:val="00CA51A6"/>
    <w:rsid w:val="00CC0717"/>
    <w:rsid w:val="00CC24BA"/>
    <w:rsid w:val="00CC6C45"/>
    <w:rsid w:val="00CD09E9"/>
    <w:rsid w:val="00CE4647"/>
    <w:rsid w:val="00CE7E0B"/>
    <w:rsid w:val="00D247BE"/>
    <w:rsid w:val="00D312AC"/>
    <w:rsid w:val="00D520E8"/>
    <w:rsid w:val="00D57502"/>
    <w:rsid w:val="00D7528D"/>
    <w:rsid w:val="00D9039A"/>
    <w:rsid w:val="00DB4DFB"/>
    <w:rsid w:val="00DD4A9F"/>
    <w:rsid w:val="00DE3431"/>
    <w:rsid w:val="00DE4495"/>
    <w:rsid w:val="00DE5DCB"/>
    <w:rsid w:val="00DF6786"/>
    <w:rsid w:val="00E05E1E"/>
    <w:rsid w:val="00E31126"/>
    <w:rsid w:val="00E42373"/>
    <w:rsid w:val="00E46BE3"/>
    <w:rsid w:val="00E54930"/>
    <w:rsid w:val="00E54DF1"/>
    <w:rsid w:val="00E601E2"/>
    <w:rsid w:val="00E75F11"/>
    <w:rsid w:val="00E778CC"/>
    <w:rsid w:val="00E851AD"/>
    <w:rsid w:val="00E9592D"/>
    <w:rsid w:val="00EA07FF"/>
    <w:rsid w:val="00EA2671"/>
    <w:rsid w:val="00ED2685"/>
    <w:rsid w:val="00ED2B53"/>
    <w:rsid w:val="00ED2D6D"/>
    <w:rsid w:val="00EE5CAC"/>
    <w:rsid w:val="00EE78BB"/>
    <w:rsid w:val="00EF1337"/>
    <w:rsid w:val="00F106B8"/>
    <w:rsid w:val="00F131C1"/>
    <w:rsid w:val="00F14FF5"/>
    <w:rsid w:val="00F15086"/>
    <w:rsid w:val="00F16E5C"/>
    <w:rsid w:val="00F37DD5"/>
    <w:rsid w:val="00F5401E"/>
    <w:rsid w:val="00F5575C"/>
    <w:rsid w:val="00F57661"/>
    <w:rsid w:val="00F64867"/>
    <w:rsid w:val="00F82825"/>
    <w:rsid w:val="00F84EAB"/>
    <w:rsid w:val="00F96388"/>
    <w:rsid w:val="00FA0372"/>
    <w:rsid w:val="00FA4AA4"/>
    <w:rsid w:val="00FA6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975D9"/>
  <w15:docId w15:val="{EAABB630-A520-473E-9694-E618E6B4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61A21"/>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7D04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0478"/>
  </w:style>
  <w:style w:type="paragraph" w:styleId="Fuzeile">
    <w:name w:val="footer"/>
    <w:basedOn w:val="Standard"/>
    <w:link w:val="FuzeileZchn"/>
    <w:uiPriority w:val="99"/>
    <w:unhideWhenUsed/>
    <w:rsid w:val="007D04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0478"/>
  </w:style>
  <w:style w:type="character" w:styleId="Hyperlink">
    <w:name w:val="Hyperlink"/>
    <w:basedOn w:val="Absatz-Standardschriftart"/>
    <w:uiPriority w:val="99"/>
    <w:unhideWhenUsed/>
    <w:rsid w:val="004952A5"/>
    <w:rPr>
      <w:color w:val="0000FF" w:themeColor="hyperlink"/>
      <w:u w:val="single"/>
    </w:rPr>
  </w:style>
  <w:style w:type="character" w:styleId="Kommentarzeichen">
    <w:name w:val="annotation reference"/>
    <w:basedOn w:val="Absatz-Standardschriftart"/>
    <w:uiPriority w:val="99"/>
    <w:semiHidden/>
    <w:unhideWhenUsed/>
    <w:rsid w:val="004952A5"/>
    <w:rPr>
      <w:sz w:val="16"/>
      <w:szCs w:val="16"/>
    </w:rPr>
  </w:style>
  <w:style w:type="paragraph" w:styleId="Kommentartext">
    <w:name w:val="annotation text"/>
    <w:basedOn w:val="Standard"/>
    <w:link w:val="KommentartextZchn"/>
    <w:semiHidden/>
    <w:unhideWhenUsed/>
    <w:rsid w:val="004952A5"/>
    <w:pPr>
      <w:spacing w:line="240" w:lineRule="auto"/>
    </w:pPr>
    <w:rPr>
      <w:sz w:val="20"/>
      <w:szCs w:val="20"/>
    </w:rPr>
  </w:style>
  <w:style w:type="character" w:customStyle="1" w:styleId="KommentartextZchn">
    <w:name w:val="Kommentartext Zchn"/>
    <w:basedOn w:val="Absatz-Standardschriftart"/>
    <w:link w:val="Kommentartext"/>
    <w:semiHidden/>
    <w:rsid w:val="004952A5"/>
    <w:rPr>
      <w:sz w:val="20"/>
      <w:szCs w:val="20"/>
    </w:rPr>
  </w:style>
  <w:style w:type="paragraph" w:styleId="Kommentarthema">
    <w:name w:val="annotation subject"/>
    <w:basedOn w:val="Kommentartext"/>
    <w:next w:val="Kommentartext"/>
    <w:link w:val="KommentarthemaZchn"/>
    <w:uiPriority w:val="99"/>
    <w:semiHidden/>
    <w:unhideWhenUsed/>
    <w:rsid w:val="004952A5"/>
    <w:rPr>
      <w:b/>
      <w:bCs/>
    </w:rPr>
  </w:style>
  <w:style w:type="character" w:customStyle="1" w:styleId="KommentarthemaZchn">
    <w:name w:val="Kommentarthema Zchn"/>
    <w:basedOn w:val="KommentartextZchn"/>
    <w:link w:val="Kommentarthema"/>
    <w:uiPriority w:val="99"/>
    <w:semiHidden/>
    <w:rsid w:val="004952A5"/>
    <w:rPr>
      <w:b/>
      <w:bCs/>
      <w:sz w:val="20"/>
      <w:szCs w:val="20"/>
    </w:rPr>
  </w:style>
  <w:style w:type="paragraph" w:styleId="Sprechblasentext">
    <w:name w:val="Balloon Text"/>
    <w:basedOn w:val="Standard"/>
    <w:link w:val="SprechblasentextZchn"/>
    <w:uiPriority w:val="99"/>
    <w:semiHidden/>
    <w:unhideWhenUsed/>
    <w:rsid w:val="004952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52A5"/>
    <w:rPr>
      <w:rFonts w:ascii="Segoe UI" w:hAnsi="Segoe UI" w:cs="Segoe UI"/>
      <w:sz w:val="18"/>
      <w:szCs w:val="18"/>
    </w:rPr>
  </w:style>
  <w:style w:type="paragraph" w:styleId="StandardWeb">
    <w:name w:val="Normal (Web)"/>
    <w:basedOn w:val="Standard"/>
    <w:uiPriority w:val="99"/>
    <w:semiHidden/>
    <w:unhideWhenUsed/>
    <w:rsid w:val="00DE449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C1B05"/>
    <w:pPr>
      <w:ind w:left="720"/>
      <w:contextualSpacing/>
    </w:pPr>
  </w:style>
  <w:style w:type="paragraph" w:styleId="berarbeitung">
    <w:name w:val="Revision"/>
    <w:hidden/>
    <w:uiPriority w:val="99"/>
    <w:semiHidden/>
    <w:rsid w:val="00EF1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074">
      <w:bodyDiv w:val="1"/>
      <w:marLeft w:val="0"/>
      <w:marRight w:val="0"/>
      <w:marTop w:val="0"/>
      <w:marBottom w:val="0"/>
      <w:divBdr>
        <w:top w:val="none" w:sz="0" w:space="0" w:color="auto"/>
        <w:left w:val="none" w:sz="0" w:space="0" w:color="auto"/>
        <w:bottom w:val="none" w:sz="0" w:space="0" w:color="auto"/>
        <w:right w:val="none" w:sz="0" w:space="0" w:color="auto"/>
      </w:divBdr>
    </w:div>
    <w:div w:id="516698929">
      <w:bodyDiv w:val="1"/>
      <w:marLeft w:val="0"/>
      <w:marRight w:val="0"/>
      <w:marTop w:val="0"/>
      <w:marBottom w:val="0"/>
      <w:divBdr>
        <w:top w:val="none" w:sz="0" w:space="0" w:color="auto"/>
        <w:left w:val="none" w:sz="0" w:space="0" w:color="auto"/>
        <w:bottom w:val="none" w:sz="0" w:space="0" w:color="auto"/>
        <w:right w:val="none" w:sz="0" w:space="0" w:color="auto"/>
      </w:divBdr>
    </w:div>
    <w:div w:id="9101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AFBD-4783-44F7-B5D0-51EA9C06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4789</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Helios Kliniken GmbH</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Schwalbe, Carmen</dc:creator>
  <cp:lastModifiedBy>Käsmann, Gudrun</cp:lastModifiedBy>
  <cp:revision>2</cp:revision>
  <dcterms:created xsi:type="dcterms:W3CDTF">2022-06-07T13:43:00Z</dcterms:created>
  <dcterms:modified xsi:type="dcterms:W3CDTF">2022-06-07T13:43:00Z</dcterms:modified>
</cp:coreProperties>
</file>